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32E68" w14:textId="27EE8AF8" w:rsidR="00836466" w:rsidRPr="00836466" w:rsidRDefault="001637E6" w:rsidP="00836466">
      <w:pPr>
        <w:jc w:val="center"/>
        <w:rPr>
          <w:rFonts w:ascii="Times New Roman" w:hAnsi="Times New Roman" w:cs="Times New Roman"/>
          <w:b/>
          <w:bCs/>
          <w:color w:val="156082" w:themeColor="accent1"/>
          <w:sz w:val="36"/>
          <w:szCs w:val="36"/>
        </w:rPr>
      </w:pPr>
      <w:r w:rsidRPr="007661D8">
        <w:rPr>
          <w:rFonts w:ascii="Times New Roman" w:hAnsi="Times New Roman" w:cs="Times New Roman"/>
          <w:b/>
          <w:bCs/>
          <w:color w:val="156082" w:themeColor="accent1"/>
          <w:sz w:val="20"/>
          <w:szCs w:val="20"/>
        </w:rPr>
        <w:br/>
      </w:r>
      <w:r w:rsidR="00836466" w:rsidRPr="00836466">
        <w:rPr>
          <w:rFonts w:ascii="Times New Roman" w:hAnsi="Times New Roman" w:cs="Times New Roman"/>
          <w:b/>
          <w:bCs/>
          <w:color w:val="156082" w:themeColor="accent1"/>
          <w:sz w:val="36"/>
          <w:szCs w:val="36"/>
        </w:rPr>
        <w:t>COMUNICATO STAMPA</w:t>
      </w:r>
    </w:p>
    <w:p w14:paraId="4A389F96" w14:textId="4ABFFE46" w:rsidR="00836466" w:rsidRPr="00836466" w:rsidRDefault="00836466" w:rsidP="00836466">
      <w:pPr>
        <w:jc w:val="center"/>
        <w:rPr>
          <w:rFonts w:ascii="Times New Roman" w:hAnsi="Times New Roman" w:cs="Times New Roman"/>
          <w:b/>
          <w:bCs/>
          <w:sz w:val="36"/>
          <w:szCs w:val="36"/>
        </w:rPr>
      </w:pPr>
      <w:r w:rsidRPr="00836466">
        <w:rPr>
          <w:rFonts w:ascii="Times New Roman" w:hAnsi="Times New Roman" w:cs="Times New Roman"/>
          <w:b/>
          <w:bCs/>
          <w:sz w:val="36"/>
          <w:szCs w:val="36"/>
        </w:rPr>
        <w:t>LE PERFORMANCE DI AGRIEURO NEL 2024</w:t>
      </w:r>
    </w:p>
    <w:p w14:paraId="794F1E26" w14:textId="5BD9E510" w:rsidR="00836466" w:rsidRPr="00836466" w:rsidRDefault="00836466" w:rsidP="00836466">
      <w:pPr>
        <w:jc w:val="center"/>
        <w:rPr>
          <w:rFonts w:ascii="Times New Roman" w:hAnsi="Times New Roman" w:cs="Times New Roman"/>
          <w:i/>
          <w:iCs/>
          <w:sz w:val="24"/>
          <w:szCs w:val="24"/>
        </w:rPr>
      </w:pPr>
      <w:r w:rsidRPr="00836466">
        <w:rPr>
          <w:rFonts w:ascii="Times New Roman" w:hAnsi="Times New Roman" w:cs="Times New Roman"/>
          <w:i/>
          <w:iCs/>
          <w:sz w:val="24"/>
          <w:szCs w:val="24"/>
        </w:rPr>
        <w:t>AgriEuro consolida la sua crescita in un anno complesso per il settore</w:t>
      </w:r>
      <w:r w:rsidRPr="008A081C">
        <w:rPr>
          <w:rFonts w:ascii="Times New Roman" w:hAnsi="Times New Roman" w:cs="Times New Roman"/>
          <w:i/>
          <w:iCs/>
          <w:sz w:val="24"/>
          <w:szCs w:val="24"/>
        </w:rPr>
        <w:t>.</w:t>
      </w:r>
    </w:p>
    <w:p w14:paraId="0CD5E9D3" w14:textId="77777777" w:rsidR="00836466" w:rsidRPr="008A081C" w:rsidRDefault="00836466" w:rsidP="00836466">
      <w:pPr>
        <w:rPr>
          <w:rFonts w:ascii="Times New Roman" w:hAnsi="Times New Roman" w:cs="Times New Roman"/>
          <w:sz w:val="24"/>
          <w:szCs w:val="24"/>
        </w:rPr>
      </w:pPr>
    </w:p>
    <w:p w14:paraId="17F1ACC0" w14:textId="51000447" w:rsidR="00AB2F20" w:rsidRDefault="00836466" w:rsidP="00836466">
      <w:pPr>
        <w:jc w:val="both"/>
        <w:rPr>
          <w:rFonts w:ascii="Times New Roman" w:hAnsi="Times New Roman" w:cs="Times New Roman"/>
          <w:sz w:val="24"/>
          <w:szCs w:val="24"/>
        </w:rPr>
      </w:pPr>
      <w:r w:rsidRPr="009A04BC">
        <w:rPr>
          <w:rFonts w:ascii="Times New Roman" w:hAnsi="Times New Roman" w:cs="Times New Roman"/>
          <w:i/>
          <w:iCs/>
          <w:sz w:val="24"/>
          <w:szCs w:val="24"/>
        </w:rPr>
        <w:t xml:space="preserve">Spoleto, </w:t>
      </w:r>
      <w:r w:rsidR="007661D8" w:rsidRPr="009A04BC">
        <w:rPr>
          <w:rFonts w:ascii="Times New Roman" w:hAnsi="Times New Roman" w:cs="Times New Roman"/>
          <w:i/>
          <w:iCs/>
          <w:sz w:val="24"/>
          <w:szCs w:val="24"/>
        </w:rPr>
        <w:t>0</w:t>
      </w:r>
      <w:r w:rsidR="00FC0E15" w:rsidRPr="009A04BC">
        <w:rPr>
          <w:rFonts w:ascii="Times New Roman" w:hAnsi="Times New Roman" w:cs="Times New Roman"/>
          <w:i/>
          <w:iCs/>
          <w:sz w:val="24"/>
          <w:szCs w:val="24"/>
        </w:rPr>
        <w:t>5</w:t>
      </w:r>
      <w:r w:rsidRPr="009A04BC">
        <w:rPr>
          <w:rFonts w:ascii="Times New Roman" w:hAnsi="Times New Roman" w:cs="Times New Roman"/>
          <w:i/>
          <w:iCs/>
          <w:sz w:val="24"/>
          <w:szCs w:val="24"/>
        </w:rPr>
        <w:t>.0</w:t>
      </w:r>
      <w:r w:rsidR="009A04BC" w:rsidRPr="009A04BC">
        <w:rPr>
          <w:rFonts w:ascii="Times New Roman" w:hAnsi="Times New Roman" w:cs="Times New Roman"/>
          <w:i/>
          <w:iCs/>
          <w:sz w:val="24"/>
          <w:szCs w:val="24"/>
        </w:rPr>
        <w:t>2</w:t>
      </w:r>
      <w:r w:rsidRPr="009A04BC">
        <w:rPr>
          <w:rFonts w:ascii="Times New Roman" w:hAnsi="Times New Roman" w:cs="Times New Roman"/>
          <w:i/>
          <w:iCs/>
          <w:sz w:val="24"/>
          <w:szCs w:val="24"/>
        </w:rPr>
        <w:t>.2025</w:t>
      </w:r>
      <w:r w:rsidRPr="009A04BC">
        <w:rPr>
          <w:rFonts w:ascii="Times New Roman" w:hAnsi="Times New Roman" w:cs="Times New Roman"/>
          <w:sz w:val="24"/>
          <w:szCs w:val="24"/>
        </w:rPr>
        <w:t xml:space="preserve"> –</w:t>
      </w:r>
      <w:r w:rsidRPr="00836466">
        <w:rPr>
          <w:rFonts w:ascii="Times New Roman" w:hAnsi="Times New Roman" w:cs="Times New Roman"/>
          <w:sz w:val="24"/>
          <w:szCs w:val="24"/>
        </w:rPr>
        <w:t xml:space="preserve"> </w:t>
      </w:r>
      <w:r w:rsidR="00AB2F20">
        <w:rPr>
          <w:rFonts w:ascii="Times New Roman" w:hAnsi="Times New Roman" w:cs="Times New Roman"/>
          <w:sz w:val="24"/>
          <w:szCs w:val="24"/>
        </w:rPr>
        <w:t>Secondo i primi dati elaborati dall’associazione costruttori Comagarden e dal gruppo di rilevamento statistico Morgan</w:t>
      </w:r>
      <w:r w:rsidR="00AB2F20">
        <w:rPr>
          <w:rStyle w:val="Rimandonotaapidipagina"/>
          <w:rFonts w:ascii="Times New Roman" w:hAnsi="Times New Roman" w:cs="Times New Roman"/>
          <w:b/>
          <w:bCs/>
          <w:sz w:val="24"/>
          <w:szCs w:val="24"/>
        </w:rPr>
        <w:footnoteReference w:id="1"/>
      </w:r>
      <w:r w:rsidR="00AB2F20">
        <w:rPr>
          <w:rFonts w:ascii="Times New Roman" w:hAnsi="Times New Roman" w:cs="Times New Roman"/>
          <w:sz w:val="24"/>
          <w:szCs w:val="24"/>
        </w:rPr>
        <w:t xml:space="preserve">, </w:t>
      </w:r>
      <w:r w:rsidR="00AB2F20" w:rsidRPr="00AB2F20">
        <w:rPr>
          <w:rFonts w:ascii="Times New Roman" w:hAnsi="Times New Roman" w:cs="Times New Roman"/>
          <w:sz w:val="24"/>
          <w:szCs w:val="24"/>
        </w:rPr>
        <w:t>il mercato delle macchine per il giardinaggio nel primo semestre del 2024 ha registrato una crescita stabile rispetto allo stesso periodo del 2023 (+0,3%). Le condizioni meteorologiche favorevoli della tarda primavera hanno incentivato l’acquisto di macchine per la cura del verde, con ottime performance per rasaerba (+7%), decespugliatori/line-trimmers (+11,7%) e trattorini (+13,5%). In attesa dei dati definitivi, le stime indicano un lieve incremento annuale delle vendite di macchine garden, pari a circa il 2%.</w:t>
      </w:r>
    </w:p>
    <w:p w14:paraId="62257AA8" w14:textId="03918D3D" w:rsidR="00836466" w:rsidRPr="00836466" w:rsidRDefault="00836466" w:rsidP="00836466">
      <w:pPr>
        <w:jc w:val="both"/>
        <w:rPr>
          <w:rFonts w:ascii="Times New Roman" w:hAnsi="Times New Roman" w:cs="Times New Roman"/>
          <w:sz w:val="24"/>
          <w:szCs w:val="24"/>
        </w:rPr>
      </w:pPr>
      <w:r w:rsidRPr="008A081C">
        <w:rPr>
          <w:rFonts w:ascii="Times New Roman" w:hAnsi="Times New Roman" w:cs="Times New Roman"/>
          <w:sz w:val="24"/>
          <w:szCs w:val="24"/>
        </w:rPr>
        <w:t>In questo contesto</w:t>
      </w:r>
      <w:r w:rsidRPr="00836466">
        <w:rPr>
          <w:rFonts w:ascii="Times New Roman" w:hAnsi="Times New Roman" w:cs="Times New Roman"/>
          <w:sz w:val="24"/>
          <w:szCs w:val="24"/>
        </w:rPr>
        <w:t xml:space="preserve">, </w:t>
      </w:r>
      <w:r w:rsidRPr="001637E6">
        <w:rPr>
          <w:rFonts w:ascii="Times New Roman" w:hAnsi="Times New Roman" w:cs="Times New Roman"/>
          <w:b/>
          <w:bCs/>
          <w:sz w:val="24"/>
          <w:szCs w:val="24"/>
        </w:rPr>
        <w:t>AgriEuro ha continuato a distinguersi e a crescere</w:t>
      </w:r>
      <w:r w:rsidR="009B0EDD" w:rsidRPr="001637E6">
        <w:rPr>
          <w:rFonts w:ascii="Times New Roman" w:hAnsi="Times New Roman" w:cs="Times New Roman"/>
          <w:b/>
          <w:bCs/>
          <w:sz w:val="24"/>
          <w:szCs w:val="24"/>
        </w:rPr>
        <w:t xml:space="preserve"> più della media</w:t>
      </w:r>
      <w:r w:rsidRPr="00836466">
        <w:rPr>
          <w:rFonts w:ascii="Times New Roman" w:hAnsi="Times New Roman" w:cs="Times New Roman"/>
          <w:sz w:val="24"/>
          <w:szCs w:val="24"/>
        </w:rPr>
        <w:t>, segnando risultati positivi che confermano la solidità e la capacità di innovazione dell’azienda</w:t>
      </w:r>
      <w:r w:rsidR="00430A89">
        <w:rPr>
          <w:rFonts w:ascii="Times New Roman" w:hAnsi="Times New Roman" w:cs="Times New Roman"/>
          <w:sz w:val="24"/>
          <w:szCs w:val="24"/>
        </w:rPr>
        <w:t xml:space="preserve"> e-commerce.</w:t>
      </w:r>
    </w:p>
    <w:p w14:paraId="1C2C4015" w14:textId="77777777" w:rsidR="00836466" w:rsidRPr="008A081C" w:rsidRDefault="00836466" w:rsidP="00836466">
      <w:pPr>
        <w:rPr>
          <w:rFonts w:ascii="Times New Roman" w:hAnsi="Times New Roman" w:cs="Times New Roman"/>
          <w:sz w:val="24"/>
          <w:szCs w:val="24"/>
        </w:rPr>
      </w:pPr>
    </w:p>
    <w:p w14:paraId="52DF666E" w14:textId="5BC47E40" w:rsidR="00836466" w:rsidRPr="00836466" w:rsidRDefault="00836466" w:rsidP="00836466">
      <w:pPr>
        <w:rPr>
          <w:rFonts w:ascii="Times New Roman" w:hAnsi="Times New Roman" w:cs="Times New Roman"/>
          <w:b/>
          <w:bCs/>
          <w:sz w:val="28"/>
          <w:szCs w:val="28"/>
        </w:rPr>
      </w:pPr>
      <w:r w:rsidRPr="00836466">
        <w:rPr>
          <w:rFonts w:ascii="Times New Roman" w:hAnsi="Times New Roman" w:cs="Times New Roman"/>
          <w:b/>
          <w:bCs/>
          <w:sz w:val="28"/>
          <w:szCs w:val="28"/>
        </w:rPr>
        <w:t>DATI DI CRESCITA AGRIEURO 2024</w:t>
      </w:r>
    </w:p>
    <w:p w14:paraId="5F697D46" w14:textId="1FA8DF6C" w:rsidR="00836466" w:rsidRPr="00836466" w:rsidRDefault="00836466" w:rsidP="00B72CE6">
      <w:pPr>
        <w:jc w:val="both"/>
        <w:rPr>
          <w:rFonts w:ascii="Times New Roman" w:hAnsi="Times New Roman" w:cs="Times New Roman"/>
          <w:sz w:val="24"/>
          <w:szCs w:val="24"/>
        </w:rPr>
      </w:pPr>
      <w:r w:rsidRPr="00836466">
        <w:rPr>
          <w:rFonts w:ascii="Times New Roman" w:hAnsi="Times New Roman" w:cs="Times New Roman"/>
          <w:b/>
          <w:bCs/>
          <w:sz w:val="24"/>
          <w:szCs w:val="24"/>
        </w:rPr>
        <w:t>AgriEuro</w:t>
      </w:r>
      <w:r w:rsidRPr="00836466">
        <w:rPr>
          <w:rFonts w:ascii="Times New Roman" w:hAnsi="Times New Roman" w:cs="Times New Roman"/>
          <w:sz w:val="24"/>
          <w:szCs w:val="24"/>
        </w:rPr>
        <w:t xml:space="preserve"> chiude il 2024 con un </w:t>
      </w:r>
      <w:r w:rsidRPr="001637E6">
        <w:rPr>
          <w:rFonts w:ascii="Times New Roman" w:hAnsi="Times New Roman" w:cs="Times New Roman"/>
          <w:b/>
          <w:bCs/>
          <w:sz w:val="24"/>
          <w:szCs w:val="24"/>
        </w:rPr>
        <w:t>fatturato complessivo di circa</w:t>
      </w:r>
      <w:r w:rsidRPr="008A081C">
        <w:rPr>
          <w:rFonts w:ascii="Times New Roman" w:hAnsi="Times New Roman" w:cs="Times New Roman"/>
          <w:sz w:val="24"/>
          <w:szCs w:val="24"/>
        </w:rPr>
        <w:t xml:space="preserve"> </w:t>
      </w:r>
      <w:r w:rsidRPr="00836466">
        <w:rPr>
          <w:rFonts w:ascii="Times New Roman" w:hAnsi="Times New Roman" w:cs="Times New Roman"/>
          <w:b/>
          <w:bCs/>
          <w:sz w:val="24"/>
          <w:szCs w:val="24"/>
        </w:rPr>
        <w:t>1</w:t>
      </w:r>
      <w:r w:rsidR="00E01540">
        <w:rPr>
          <w:rFonts w:ascii="Times New Roman" w:hAnsi="Times New Roman" w:cs="Times New Roman"/>
          <w:b/>
          <w:bCs/>
          <w:sz w:val="24"/>
          <w:szCs w:val="24"/>
        </w:rPr>
        <w:t>39</w:t>
      </w:r>
      <w:r w:rsidRPr="00836466">
        <w:rPr>
          <w:rFonts w:ascii="Times New Roman" w:hAnsi="Times New Roman" w:cs="Times New Roman"/>
          <w:b/>
          <w:bCs/>
          <w:sz w:val="24"/>
          <w:szCs w:val="24"/>
        </w:rPr>
        <w:t xml:space="preserve"> milioni di </w:t>
      </w:r>
      <w:r w:rsidRPr="001637E6">
        <w:rPr>
          <w:rFonts w:ascii="Times New Roman" w:hAnsi="Times New Roman" w:cs="Times New Roman"/>
          <w:b/>
          <w:bCs/>
          <w:sz w:val="24"/>
          <w:szCs w:val="24"/>
        </w:rPr>
        <w:t>euro, registrando un</w:t>
      </w:r>
      <w:r w:rsidRPr="00836466">
        <w:rPr>
          <w:rFonts w:ascii="Times New Roman" w:hAnsi="Times New Roman" w:cs="Times New Roman"/>
          <w:sz w:val="24"/>
          <w:szCs w:val="24"/>
        </w:rPr>
        <w:t xml:space="preserve"> </w:t>
      </w:r>
      <w:r w:rsidRPr="00836466">
        <w:rPr>
          <w:rFonts w:ascii="Times New Roman" w:hAnsi="Times New Roman" w:cs="Times New Roman"/>
          <w:b/>
          <w:bCs/>
          <w:sz w:val="24"/>
          <w:szCs w:val="24"/>
        </w:rPr>
        <w:t>aumento del 6</w:t>
      </w:r>
      <w:r w:rsidR="00E01540">
        <w:rPr>
          <w:rFonts w:ascii="Times New Roman" w:hAnsi="Times New Roman" w:cs="Times New Roman"/>
          <w:b/>
          <w:bCs/>
          <w:sz w:val="24"/>
          <w:szCs w:val="24"/>
        </w:rPr>
        <w:t>,3</w:t>
      </w:r>
      <w:r w:rsidRPr="00836466">
        <w:rPr>
          <w:rFonts w:ascii="Times New Roman" w:hAnsi="Times New Roman" w:cs="Times New Roman"/>
          <w:b/>
          <w:bCs/>
          <w:sz w:val="24"/>
          <w:szCs w:val="24"/>
        </w:rPr>
        <w:t>% rispetto al 2023</w:t>
      </w:r>
      <w:r w:rsidRPr="00836466">
        <w:rPr>
          <w:rFonts w:ascii="Times New Roman" w:hAnsi="Times New Roman" w:cs="Times New Roman"/>
          <w:sz w:val="24"/>
          <w:szCs w:val="24"/>
        </w:rPr>
        <w:t>. La crescita si è distribuita equamente tra Italia ed estero, con un incremento del 7% sul mercato italiano</w:t>
      </w:r>
      <w:r w:rsidR="00AE3A1E">
        <w:rPr>
          <w:rFonts w:ascii="Times New Roman" w:hAnsi="Times New Roman" w:cs="Times New Roman"/>
          <w:sz w:val="24"/>
          <w:szCs w:val="24"/>
        </w:rPr>
        <w:t xml:space="preserve"> </w:t>
      </w:r>
      <w:r w:rsidRPr="00836466">
        <w:rPr>
          <w:rFonts w:ascii="Times New Roman" w:hAnsi="Times New Roman" w:cs="Times New Roman"/>
          <w:sz w:val="24"/>
          <w:szCs w:val="24"/>
        </w:rPr>
        <w:t>e del 6% sui mercati internazionali</w:t>
      </w:r>
      <w:r w:rsidR="00430A89">
        <w:rPr>
          <w:rFonts w:ascii="Times New Roman" w:hAnsi="Times New Roman" w:cs="Times New Roman"/>
          <w:sz w:val="24"/>
          <w:szCs w:val="24"/>
        </w:rPr>
        <w:t>, concentrati esclusivamente in Europa</w:t>
      </w:r>
      <w:r w:rsidRPr="00836466">
        <w:rPr>
          <w:rFonts w:ascii="Times New Roman" w:hAnsi="Times New Roman" w:cs="Times New Roman"/>
          <w:sz w:val="24"/>
          <w:szCs w:val="24"/>
        </w:rPr>
        <w:t>. Tra i Paesi europei, si evidenziano le seguenti performance:</w:t>
      </w:r>
    </w:p>
    <w:p w14:paraId="6CF7D52C" w14:textId="3D53ED1E" w:rsidR="00836466" w:rsidRPr="007661D8" w:rsidRDefault="00836466" w:rsidP="00836466">
      <w:pPr>
        <w:numPr>
          <w:ilvl w:val="0"/>
          <w:numId w:val="1"/>
        </w:numPr>
        <w:rPr>
          <w:rFonts w:ascii="Times New Roman" w:hAnsi="Times New Roman" w:cs="Times New Roman"/>
          <w:sz w:val="24"/>
          <w:szCs w:val="24"/>
        </w:rPr>
      </w:pPr>
      <w:r w:rsidRPr="00DF27CA">
        <w:rPr>
          <w:rFonts w:ascii="Times New Roman" w:hAnsi="Times New Roman" w:cs="Times New Roman"/>
          <w:b/>
          <w:bCs/>
          <w:sz w:val="24"/>
          <w:szCs w:val="24"/>
        </w:rPr>
        <w:t xml:space="preserve">Francia: +8% </w:t>
      </w:r>
      <w:r w:rsidRPr="007661D8">
        <w:rPr>
          <w:rFonts w:ascii="Times New Roman" w:hAnsi="Times New Roman" w:cs="Times New Roman"/>
          <w:sz w:val="24"/>
          <w:szCs w:val="24"/>
        </w:rPr>
        <w:t>(</w:t>
      </w:r>
      <w:r w:rsidR="00DF27CA">
        <w:rPr>
          <w:rFonts w:ascii="Times New Roman" w:hAnsi="Times New Roman" w:cs="Times New Roman"/>
          <w:sz w:val="24"/>
          <w:szCs w:val="24"/>
        </w:rPr>
        <w:t>categorie più performanti: t</w:t>
      </w:r>
      <w:r w:rsidRPr="007661D8">
        <w:rPr>
          <w:rFonts w:ascii="Times New Roman" w:hAnsi="Times New Roman" w:cs="Times New Roman"/>
          <w:sz w:val="24"/>
          <w:szCs w:val="24"/>
        </w:rPr>
        <w:t xml:space="preserve">rincia a trattore +33%, </w:t>
      </w:r>
      <w:r w:rsidR="00DF27CA">
        <w:rPr>
          <w:rFonts w:ascii="Times New Roman" w:hAnsi="Times New Roman" w:cs="Times New Roman"/>
          <w:sz w:val="24"/>
          <w:szCs w:val="24"/>
        </w:rPr>
        <w:t>t</w:t>
      </w:r>
      <w:r w:rsidRPr="007661D8">
        <w:rPr>
          <w:rFonts w:ascii="Times New Roman" w:hAnsi="Times New Roman" w:cs="Times New Roman"/>
          <w:sz w:val="24"/>
          <w:szCs w:val="24"/>
        </w:rPr>
        <w:t xml:space="preserve">rinciaerba a scoppio +28%, </w:t>
      </w:r>
      <w:r w:rsidR="00DF27CA">
        <w:rPr>
          <w:rFonts w:ascii="Times New Roman" w:hAnsi="Times New Roman" w:cs="Times New Roman"/>
          <w:sz w:val="24"/>
          <w:szCs w:val="24"/>
        </w:rPr>
        <w:t>i</w:t>
      </w:r>
      <w:r w:rsidRPr="007661D8">
        <w:rPr>
          <w:rFonts w:ascii="Times New Roman" w:hAnsi="Times New Roman" w:cs="Times New Roman"/>
          <w:sz w:val="24"/>
          <w:szCs w:val="24"/>
        </w:rPr>
        <w:t>dropulitrici +25%)</w:t>
      </w:r>
      <w:r w:rsidR="00DF27CA">
        <w:rPr>
          <w:rFonts w:ascii="Times New Roman" w:hAnsi="Times New Roman" w:cs="Times New Roman"/>
          <w:sz w:val="24"/>
          <w:szCs w:val="24"/>
        </w:rPr>
        <w:t>;</w:t>
      </w:r>
    </w:p>
    <w:p w14:paraId="39E1FF48" w14:textId="57BC5D95" w:rsidR="009B0EDD" w:rsidRPr="007661D8" w:rsidRDefault="009B0EDD" w:rsidP="009B0EDD">
      <w:pPr>
        <w:numPr>
          <w:ilvl w:val="0"/>
          <w:numId w:val="1"/>
        </w:numPr>
        <w:rPr>
          <w:rFonts w:ascii="Times New Roman" w:hAnsi="Times New Roman" w:cs="Times New Roman"/>
          <w:sz w:val="24"/>
          <w:szCs w:val="24"/>
        </w:rPr>
      </w:pPr>
      <w:r w:rsidRPr="00DF27CA">
        <w:rPr>
          <w:rFonts w:ascii="Times New Roman" w:hAnsi="Times New Roman" w:cs="Times New Roman"/>
          <w:b/>
          <w:bCs/>
          <w:sz w:val="24"/>
          <w:szCs w:val="24"/>
        </w:rPr>
        <w:t>Spagna: +5%</w:t>
      </w:r>
      <w:r w:rsidRPr="007661D8">
        <w:rPr>
          <w:rFonts w:ascii="Times New Roman" w:hAnsi="Times New Roman" w:cs="Times New Roman"/>
          <w:sz w:val="24"/>
          <w:szCs w:val="24"/>
        </w:rPr>
        <w:t xml:space="preserve"> (</w:t>
      </w:r>
      <w:r w:rsidR="00DF27CA">
        <w:rPr>
          <w:rFonts w:ascii="Times New Roman" w:hAnsi="Times New Roman" w:cs="Times New Roman"/>
          <w:sz w:val="24"/>
          <w:szCs w:val="24"/>
        </w:rPr>
        <w:t>categorie più performanti: t</w:t>
      </w:r>
      <w:r w:rsidRPr="007661D8">
        <w:rPr>
          <w:rFonts w:ascii="Times New Roman" w:hAnsi="Times New Roman" w:cs="Times New Roman"/>
          <w:sz w:val="24"/>
          <w:szCs w:val="24"/>
        </w:rPr>
        <w:t xml:space="preserve">rincia a trattore +49%, </w:t>
      </w:r>
      <w:r w:rsidR="00DF27CA">
        <w:rPr>
          <w:rFonts w:ascii="Times New Roman" w:hAnsi="Times New Roman" w:cs="Times New Roman"/>
          <w:sz w:val="24"/>
          <w:szCs w:val="24"/>
        </w:rPr>
        <w:t>t</w:t>
      </w:r>
      <w:r w:rsidRPr="007661D8">
        <w:rPr>
          <w:rFonts w:ascii="Times New Roman" w:hAnsi="Times New Roman" w:cs="Times New Roman"/>
          <w:sz w:val="24"/>
          <w:szCs w:val="24"/>
        </w:rPr>
        <w:t xml:space="preserve">rattorini +35%, </w:t>
      </w:r>
      <w:r w:rsidR="00DF27CA">
        <w:rPr>
          <w:rFonts w:ascii="Times New Roman" w:hAnsi="Times New Roman" w:cs="Times New Roman"/>
          <w:sz w:val="24"/>
          <w:szCs w:val="24"/>
        </w:rPr>
        <w:t>d</w:t>
      </w:r>
      <w:r w:rsidRPr="007661D8">
        <w:rPr>
          <w:rFonts w:ascii="Times New Roman" w:hAnsi="Times New Roman" w:cs="Times New Roman"/>
          <w:sz w:val="24"/>
          <w:szCs w:val="24"/>
        </w:rPr>
        <w:t>ecespugliatori +19%)</w:t>
      </w:r>
      <w:r w:rsidR="00DF27CA">
        <w:rPr>
          <w:rFonts w:ascii="Times New Roman" w:hAnsi="Times New Roman" w:cs="Times New Roman"/>
          <w:sz w:val="24"/>
          <w:szCs w:val="24"/>
        </w:rPr>
        <w:t>;</w:t>
      </w:r>
    </w:p>
    <w:p w14:paraId="7AB9E4A7" w14:textId="05C81EAF" w:rsidR="00836466" w:rsidRPr="007661D8" w:rsidRDefault="00836466" w:rsidP="00836466">
      <w:pPr>
        <w:numPr>
          <w:ilvl w:val="0"/>
          <w:numId w:val="1"/>
        </w:numPr>
        <w:rPr>
          <w:rFonts w:ascii="Times New Roman" w:hAnsi="Times New Roman" w:cs="Times New Roman"/>
          <w:sz w:val="24"/>
          <w:szCs w:val="24"/>
        </w:rPr>
      </w:pPr>
      <w:r w:rsidRPr="00DF27CA">
        <w:rPr>
          <w:rFonts w:ascii="Times New Roman" w:hAnsi="Times New Roman" w:cs="Times New Roman"/>
          <w:b/>
          <w:bCs/>
          <w:sz w:val="24"/>
          <w:szCs w:val="24"/>
        </w:rPr>
        <w:t>Germania: +4%</w:t>
      </w:r>
      <w:r w:rsidRPr="007661D8">
        <w:rPr>
          <w:rFonts w:ascii="Times New Roman" w:hAnsi="Times New Roman" w:cs="Times New Roman"/>
          <w:sz w:val="24"/>
          <w:szCs w:val="24"/>
        </w:rPr>
        <w:t xml:space="preserve"> (</w:t>
      </w:r>
      <w:r w:rsidR="00DF27CA">
        <w:rPr>
          <w:rFonts w:ascii="Times New Roman" w:hAnsi="Times New Roman" w:cs="Times New Roman"/>
          <w:sz w:val="24"/>
          <w:szCs w:val="24"/>
        </w:rPr>
        <w:t>categorie più performanti: i</w:t>
      </w:r>
      <w:r w:rsidRPr="007661D8">
        <w:rPr>
          <w:rFonts w:ascii="Times New Roman" w:hAnsi="Times New Roman" w:cs="Times New Roman"/>
          <w:sz w:val="24"/>
          <w:szCs w:val="24"/>
        </w:rPr>
        <w:t xml:space="preserve">dropulitrici +33%, </w:t>
      </w:r>
      <w:r w:rsidR="00DF27CA">
        <w:rPr>
          <w:rFonts w:ascii="Times New Roman" w:hAnsi="Times New Roman" w:cs="Times New Roman"/>
          <w:sz w:val="24"/>
          <w:szCs w:val="24"/>
        </w:rPr>
        <w:t>t</w:t>
      </w:r>
      <w:r w:rsidRPr="007661D8">
        <w:rPr>
          <w:rFonts w:ascii="Times New Roman" w:hAnsi="Times New Roman" w:cs="Times New Roman"/>
          <w:sz w:val="24"/>
          <w:szCs w:val="24"/>
        </w:rPr>
        <w:t xml:space="preserve">rattorini +28%, </w:t>
      </w:r>
      <w:r w:rsidR="00DF27CA">
        <w:rPr>
          <w:rFonts w:ascii="Times New Roman" w:hAnsi="Times New Roman" w:cs="Times New Roman"/>
          <w:sz w:val="24"/>
          <w:szCs w:val="24"/>
        </w:rPr>
        <w:t>i</w:t>
      </w:r>
      <w:r w:rsidRPr="007661D8">
        <w:rPr>
          <w:rFonts w:ascii="Times New Roman" w:hAnsi="Times New Roman" w:cs="Times New Roman"/>
          <w:sz w:val="24"/>
          <w:szCs w:val="24"/>
        </w:rPr>
        <w:t>mpastatrici +19%)</w:t>
      </w:r>
      <w:r w:rsidR="00DF27CA">
        <w:rPr>
          <w:rFonts w:ascii="Times New Roman" w:hAnsi="Times New Roman" w:cs="Times New Roman"/>
          <w:sz w:val="24"/>
          <w:szCs w:val="24"/>
        </w:rPr>
        <w:t xml:space="preserve">. </w:t>
      </w:r>
    </w:p>
    <w:p w14:paraId="5744006D" w14:textId="77777777" w:rsidR="009B0EDD" w:rsidRDefault="009B0EDD" w:rsidP="00836466">
      <w:pPr>
        <w:rPr>
          <w:rFonts w:ascii="Times New Roman" w:hAnsi="Times New Roman" w:cs="Times New Roman"/>
          <w:sz w:val="24"/>
          <w:szCs w:val="24"/>
        </w:rPr>
      </w:pPr>
    </w:p>
    <w:p w14:paraId="52472D77" w14:textId="129DB10A" w:rsidR="00836466" w:rsidRPr="00836466" w:rsidRDefault="00836466" w:rsidP="00836466">
      <w:pPr>
        <w:rPr>
          <w:rFonts w:ascii="Times New Roman" w:hAnsi="Times New Roman" w:cs="Times New Roman"/>
          <w:sz w:val="24"/>
          <w:szCs w:val="24"/>
        </w:rPr>
      </w:pPr>
      <w:bookmarkStart w:id="0" w:name="_Hlk189571352"/>
      <w:r w:rsidRPr="00836466">
        <w:rPr>
          <w:rFonts w:ascii="Times New Roman" w:hAnsi="Times New Roman" w:cs="Times New Roman"/>
          <w:sz w:val="24"/>
          <w:szCs w:val="24"/>
        </w:rPr>
        <w:t xml:space="preserve">L’analisi per </w:t>
      </w:r>
      <w:r w:rsidRPr="00836466">
        <w:rPr>
          <w:rFonts w:ascii="Times New Roman" w:hAnsi="Times New Roman" w:cs="Times New Roman"/>
          <w:b/>
          <w:bCs/>
          <w:sz w:val="24"/>
          <w:szCs w:val="24"/>
        </w:rPr>
        <w:t>macro-categorie</w:t>
      </w:r>
      <w:r w:rsidRPr="00836466">
        <w:rPr>
          <w:rFonts w:ascii="Times New Roman" w:hAnsi="Times New Roman" w:cs="Times New Roman"/>
          <w:sz w:val="24"/>
          <w:szCs w:val="24"/>
        </w:rPr>
        <w:t xml:space="preserve"> di prodotto mostra risultati</w:t>
      </w:r>
      <w:r w:rsidR="00AB2F20">
        <w:rPr>
          <w:rFonts w:ascii="Times New Roman" w:hAnsi="Times New Roman" w:cs="Times New Roman"/>
          <w:sz w:val="24"/>
          <w:szCs w:val="24"/>
        </w:rPr>
        <w:t xml:space="preserve"> significativi</w:t>
      </w:r>
      <w:r w:rsidRPr="00836466">
        <w:rPr>
          <w:rFonts w:ascii="Times New Roman" w:hAnsi="Times New Roman" w:cs="Times New Roman"/>
          <w:sz w:val="24"/>
          <w:szCs w:val="24"/>
        </w:rPr>
        <w:t>:</w:t>
      </w:r>
    </w:p>
    <w:p w14:paraId="0FA80BBF" w14:textId="4EBDE068" w:rsidR="00836466" w:rsidRPr="00836466" w:rsidRDefault="00836466" w:rsidP="00836466">
      <w:pPr>
        <w:numPr>
          <w:ilvl w:val="0"/>
          <w:numId w:val="2"/>
        </w:numPr>
        <w:rPr>
          <w:rFonts w:ascii="Times New Roman" w:hAnsi="Times New Roman" w:cs="Times New Roman"/>
          <w:sz w:val="24"/>
          <w:szCs w:val="24"/>
        </w:rPr>
      </w:pPr>
      <w:r w:rsidRPr="007661D8">
        <w:rPr>
          <w:rFonts w:ascii="Times New Roman" w:hAnsi="Times New Roman" w:cs="Times New Roman"/>
          <w:b/>
          <w:bCs/>
          <w:sz w:val="24"/>
          <w:szCs w:val="24"/>
        </w:rPr>
        <w:t>Vita e Cucina all’aperto</w:t>
      </w:r>
      <w:r w:rsidR="007661D8" w:rsidRPr="007661D8">
        <w:rPr>
          <w:rFonts w:ascii="Times New Roman" w:hAnsi="Times New Roman" w:cs="Times New Roman"/>
          <w:b/>
          <w:bCs/>
          <w:sz w:val="24"/>
          <w:szCs w:val="24"/>
        </w:rPr>
        <w:t>:</w:t>
      </w:r>
      <w:r w:rsidR="001637E6" w:rsidRPr="007661D8">
        <w:rPr>
          <w:rFonts w:ascii="Times New Roman" w:hAnsi="Times New Roman" w:cs="Times New Roman"/>
          <w:b/>
          <w:bCs/>
          <w:sz w:val="24"/>
          <w:szCs w:val="24"/>
        </w:rPr>
        <w:t xml:space="preserve"> +65%</w:t>
      </w:r>
      <w:r w:rsidR="001637E6">
        <w:rPr>
          <w:rFonts w:ascii="Times New Roman" w:hAnsi="Times New Roman" w:cs="Times New Roman"/>
          <w:sz w:val="24"/>
          <w:szCs w:val="24"/>
        </w:rPr>
        <w:t xml:space="preserve"> (</w:t>
      </w:r>
      <w:r w:rsidR="004805AE">
        <w:rPr>
          <w:rFonts w:ascii="Times New Roman" w:hAnsi="Times New Roman" w:cs="Times New Roman"/>
          <w:sz w:val="24"/>
          <w:szCs w:val="24"/>
        </w:rPr>
        <w:t>in crescita</w:t>
      </w:r>
      <w:r w:rsidR="001637E6">
        <w:rPr>
          <w:rFonts w:ascii="Times New Roman" w:hAnsi="Times New Roman" w:cs="Times New Roman"/>
          <w:sz w:val="24"/>
          <w:szCs w:val="24"/>
        </w:rPr>
        <w:t xml:space="preserve"> piscine, barbecue, forni da esterno e interno</w:t>
      </w:r>
      <w:r w:rsidR="004805AE">
        <w:rPr>
          <w:rFonts w:ascii="Times New Roman" w:hAnsi="Times New Roman" w:cs="Times New Roman"/>
          <w:sz w:val="24"/>
          <w:szCs w:val="24"/>
        </w:rPr>
        <w:t>, e ottimi risultati per la recente categoria delle casette da giardino</w:t>
      </w:r>
      <w:r w:rsidR="001637E6">
        <w:rPr>
          <w:rFonts w:ascii="Times New Roman" w:hAnsi="Times New Roman" w:cs="Times New Roman"/>
          <w:sz w:val="24"/>
          <w:szCs w:val="24"/>
        </w:rPr>
        <w:t xml:space="preserve">); </w:t>
      </w:r>
    </w:p>
    <w:p w14:paraId="3CD745E0" w14:textId="08CDECC6" w:rsidR="00836466" w:rsidRPr="00836466" w:rsidRDefault="00546B33" w:rsidP="00836466">
      <w:pPr>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Attrezzature per la </w:t>
      </w:r>
      <w:r w:rsidR="00836466" w:rsidRPr="007661D8">
        <w:rPr>
          <w:rFonts w:ascii="Times New Roman" w:hAnsi="Times New Roman" w:cs="Times New Roman"/>
          <w:b/>
          <w:bCs/>
          <w:sz w:val="24"/>
          <w:szCs w:val="24"/>
        </w:rPr>
        <w:t>Raccolta olive</w:t>
      </w:r>
      <w:r w:rsidR="007661D8" w:rsidRPr="007661D8">
        <w:rPr>
          <w:rFonts w:ascii="Times New Roman" w:hAnsi="Times New Roman" w:cs="Times New Roman"/>
          <w:b/>
          <w:bCs/>
          <w:sz w:val="24"/>
          <w:szCs w:val="24"/>
        </w:rPr>
        <w:t xml:space="preserve">: </w:t>
      </w:r>
      <w:r w:rsidR="001637E6" w:rsidRPr="007661D8">
        <w:rPr>
          <w:rFonts w:ascii="Times New Roman" w:hAnsi="Times New Roman" w:cs="Times New Roman"/>
          <w:b/>
          <w:bCs/>
          <w:sz w:val="24"/>
          <w:szCs w:val="24"/>
        </w:rPr>
        <w:t>+49%</w:t>
      </w:r>
      <w:r>
        <w:rPr>
          <w:rFonts w:ascii="Times New Roman" w:hAnsi="Times New Roman" w:cs="Times New Roman"/>
          <w:sz w:val="24"/>
          <w:szCs w:val="24"/>
        </w:rPr>
        <w:t xml:space="preserve"> </w:t>
      </w:r>
    </w:p>
    <w:p w14:paraId="29A071A7" w14:textId="6F9D4CAB" w:rsidR="00836466" w:rsidRPr="00546B33" w:rsidRDefault="00836466" w:rsidP="00836466">
      <w:pPr>
        <w:numPr>
          <w:ilvl w:val="0"/>
          <w:numId w:val="2"/>
        </w:numPr>
        <w:rPr>
          <w:rFonts w:ascii="Times New Roman" w:hAnsi="Times New Roman" w:cs="Times New Roman"/>
          <w:sz w:val="24"/>
          <w:szCs w:val="24"/>
        </w:rPr>
      </w:pPr>
      <w:r w:rsidRPr="007661D8">
        <w:rPr>
          <w:rFonts w:ascii="Times New Roman" w:hAnsi="Times New Roman" w:cs="Times New Roman"/>
          <w:b/>
          <w:bCs/>
          <w:sz w:val="24"/>
          <w:szCs w:val="24"/>
        </w:rPr>
        <w:t xml:space="preserve">Macchine </w:t>
      </w:r>
      <w:r w:rsidR="004805AE">
        <w:rPr>
          <w:rFonts w:ascii="Times New Roman" w:hAnsi="Times New Roman" w:cs="Times New Roman"/>
          <w:b/>
          <w:bCs/>
          <w:sz w:val="24"/>
          <w:szCs w:val="24"/>
        </w:rPr>
        <w:t>A</w:t>
      </w:r>
      <w:r w:rsidRPr="007661D8">
        <w:rPr>
          <w:rFonts w:ascii="Times New Roman" w:hAnsi="Times New Roman" w:cs="Times New Roman"/>
          <w:b/>
          <w:bCs/>
          <w:sz w:val="24"/>
          <w:szCs w:val="24"/>
        </w:rPr>
        <w:t xml:space="preserve">gricole per </w:t>
      </w:r>
      <w:r w:rsidR="004805AE">
        <w:rPr>
          <w:rFonts w:ascii="Times New Roman" w:hAnsi="Times New Roman" w:cs="Times New Roman"/>
          <w:b/>
          <w:bCs/>
          <w:sz w:val="24"/>
          <w:szCs w:val="24"/>
        </w:rPr>
        <w:t>T</w:t>
      </w:r>
      <w:r w:rsidRPr="007661D8">
        <w:rPr>
          <w:rFonts w:ascii="Times New Roman" w:hAnsi="Times New Roman" w:cs="Times New Roman"/>
          <w:b/>
          <w:bCs/>
          <w:sz w:val="24"/>
          <w:szCs w:val="24"/>
        </w:rPr>
        <w:t>rattore</w:t>
      </w:r>
      <w:r w:rsidR="004805AE">
        <w:rPr>
          <w:rFonts w:ascii="Times New Roman" w:hAnsi="Times New Roman" w:cs="Times New Roman"/>
          <w:b/>
          <w:bCs/>
          <w:sz w:val="24"/>
          <w:szCs w:val="24"/>
        </w:rPr>
        <w:t>:</w:t>
      </w:r>
      <w:r w:rsidR="001637E6" w:rsidRPr="007661D8">
        <w:rPr>
          <w:rFonts w:ascii="Times New Roman" w:hAnsi="Times New Roman" w:cs="Times New Roman"/>
          <w:b/>
          <w:bCs/>
          <w:sz w:val="24"/>
          <w:szCs w:val="24"/>
        </w:rPr>
        <w:t xml:space="preserve"> </w:t>
      </w:r>
      <w:r w:rsidRPr="007661D8">
        <w:rPr>
          <w:rFonts w:ascii="Times New Roman" w:hAnsi="Times New Roman" w:cs="Times New Roman"/>
          <w:b/>
          <w:bCs/>
          <w:sz w:val="24"/>
          <w:szCs w:val="24"/>
        </w:rPr>
        <w:t>+22%</w:t>
      </w:r>
      <w:r w:rsidR="00546B33">
        <w:rPr>
          <w:rFonts w:ascii="Times New Roman" w:hAnsi="Times New Roman" w:cs="Times New Roman"/>
          <w:b/>
          <w:bCs/>
          <w:sz w:val="24"/>
          <w:szCs w:val="24"/>
        </w:rPr>
        <w:t xml:space="preserve"> </w:t>
      </w:r>
      <w:r w:rsidR="00546B33" w:rsidRPr="00546B33">
        <w:rPr>
          <w:rFonts w:ascii="Times New Roman" w:hAnsi="Times New Roman" w:cs="Times New Roman"/>
          <w:sz w:val="24"/>
          <w:szCs w:val="24"/>
        </w:rPr>
        <w:t>(</w:t>
      </w:r>
      <w:r w:rsidR="00546B33">
        <w:rPr>
          <w:rFonts w:ascii="Times New Roman" w:hAnsi="Times New Roman" w:cs="Times New Roman"/>
          <w:sz w:val="24"/>
          <w:szCs w:val="24"/>
        </w:rPr>
        <w:t xml:space="preserve">trainate dai </w:t>
      </w:r>
      <w:r w:rsidR="00546B33" w:rsidRPr="00546B33">
        <w:rPr>
          <w:rFonts w:ascii="Times New Roman" w:hAnsi="Times New Roman" w:cs="Times New Roman"/>
          <w:sz w:val="24"/>
          <w:szCs w:val="24"/>
        </w:rPr>
        <w:t>trincia</w:t>
      </w:r>
      <w:r w:rsidR="00DF27CA">
        <w:rPr>
          <w:rFonts w:ascii="Times New Roman" w:hAnsi="Times New Roman" w:cs="Times New Roman"/>
          <w:sz w:val="24"/>
          <w:szCs w:val="24"/>
        </w:rPr>
        <w:t xml:space="preserve"> per </w:t>
      </w:r>
      <w:r w:rsidR="00546B33" w:rsidRPr="00546B33">
        <w:rPr>
          <w:rFonts w:ascii="Times New Roman" w:hAnsi="Times New Roman" w:cs="Times New Roman"/>
          <w:sz w:val="24"/>
          <w:szCs w:val="24"/>
        </w:rPr>
        <w:t>trattore</w:t>
      </w:r>
      <w:r w:rsidR="00546B33">
        <w:rPr>
          <w:rFonts w:ascii="Times New Roman" w:hAnsi="Times New Roman" w:cs="Times New Roman"/>
          <w:sz w:val="24"/>
          <w:szCs w:val="24"/>
        </w:rPr>
        <w:t>);</w:t>
      </w:r>
    </w:p>
    <w:p w14:paraId="0B34CDE4" w14:textId="1E3DF9C5" w:rsidR="00836466" w:rsidRPr="007661D8" w:rsidRDefault="00836466" w:rsidP="00836466">
      <w:pPr>
        <w:numPr>
          <w:ilvl w:val="0"/>
          <w:numId w:val="2"/>
        </w:numPr>
        <w:rPr>
          <w:rFonts w:ascii="Times New Roman" w:hAnsi="Times New Roman" w:cs="Times New Roman"/>
          <w:b/>
          <w:bCs/>
          <w:sz w:val="24"/>
          <w:szCs w:val="24"/>
        </w:rPr>
      </w:pPr>
      <w:r w:rsidRPr="007661D8">
        <w:rPr>
          <w:rFonts w:ascii="Times New Roman" w:hAnsi="Times New Roman" w:cs="Times New Roman"/>
          <w:b/>
          <w:bCs/>
          <w:sz w:val="24"/>
          <w:szCs w:val="24"/>
        </w:rPr>
        <w:lastRenderedPageBreak/>
        <w:t xml:space="preserve">Lavaggio e </w:t>
      </w:r>
      <w:r w:rsidR="004805AE">
        <w:rPr>
          <w:rFonts w:ascii="Times New Roman" w:hAnsi="Times New Roman" w:cs="Times New Roman"/>
          <w:b/>
          <w:bCs/>
          <w:sz w:val="24"/>
          <w:szCs w:val="24"/>
        </w:rPr>
        <w:t>M</w:t>
      </w:r>
      <w:r w:rsidRPr="007661D8">
        <w:rPr>
          <w:rFonts w:ascii="Times New Roman" w:hAnsi="Times New Roman" w:cs="Times New Roman"/>
          <w:b/>
          <w:bCs/>
          <w:sz w:val="24"/>
          <w:szCs w:val="24"/>
        </w:rPr>
        <w:t xml:space="preserve">acchine per la </w:t>
      </w:r>
      <w:r w:rsidR="004805AE">
        <w:rPr>
          <w:rFonts w:ascii="Times New Roman" w:hAnsi="Times New Roman" w:cs="Times New Roman"/>
          <w:b/>
          <w:bCs/>
          <w:sz w:val="24"/>
          <w:szCs w:val="24"/>
        </w:rPr>
        <w:t>P</w:t>
      </w:r>
      <w:r w:rsidRPr="007661D8">
        <w:rPr>
          <w:rFonts w:ascii="Times New Roman" w:hAnsi="Times New Roman" w:cs="Times New Roman"/>
          <w:b/>
          <w:bCs/>
          <w:sz w:val="24"/>
          <w:szCs w:val="24"/>
        </w:rPr>
        <w:t>ulizia: +13%</w:t>
      </w:r>
      <w:r w:rsidR="00546B33">
        <w:rPr>
          <w:rFonts w:ascii="Times New Roman" w:hAnsi="Times New Roman" w:cs="Times New Roman"/>
          <w:b/>
          <w:bCs/>
          <w:sz w:val="24"/>
          <w:szCs w:val="24"/>
        </w:rPr>
        <w:t xml:space="preserve"> </w:t>
      </w:r>
      <w:r w:rsidR="00546B33" w:rsidRPr="00546B33">
        <w:rPr>
          <w:rFonts w:ascii="Times New Roman" w:hAnsi="Times New Roman" w:cs="Times New Roman"/>
          <w:sz w:val="24"/>
          <w:szCs w:val="24"/>
        </w:rPr>
        <w:t>(</w:t>
      </w:r>
      <w:r w:rsidR="00546B33">
        <w:rPr>
          <w:rFonts w:ascii="Times New Roman" w:hAnsi="Times New Roman" w:cs="Times New Roman"/>
          <w:sz w:val="24"/>
          <w:szCs w:val="24"/>
        </w:rPr>
        <w:t>trainate dalle idropulitrici);</w:t>
      </w:r>
    </w:p>
    <w:p w14:paraId="03CB5C7A" w14:textId="4BDE42D2" w:rsidR="00836466" w:rsidRPr="007661D8" w:rsidRDefault="00836466" w:rsidP="00836466">
      <w:pPr>
        <w:numPr>
          <w:ilvl w:val="0"/>
          <w:numId w:val="2"/>
        </w:numPr>
        <w:rPr>
          <w:rFonts w:ascii="Times New Roman" w:hAnsi="Times New Roman" w:cs="Times New Roman"/>
          <w:b/>
          <w:bCs/>
          <w:sz w:val="24"/>
          <w:szCs w:val="24"/>
        </w:rPr>
      </w:pPr>
      <w:r w:rsidRPr="007661D8">
        <w:rPr>
          <w:rFonts w:ascii="Times New Roman" w:hAnsi="Times New Roman" w:cs="Times New Roman"/>
          <w:b/>
          <w:bCs/>
          <w:sz w:val="24"/>
          <w:szCs w:val="24"/>
        </w:rPr>
        <w:t xml:space="preserve">Taglio e </w:t>
      </w:r>
      <w:r w:rsidR="004805AE">
        <w:rPr>
          <w:rFonts w:ascii="Times New Roman" w:hAnsi="Times New Roman" w:cs="Times New Roman"/>
          <w:b/>
          <w:bCs/>
          <w:sz w:val="24"/>
          <w:szCs w:val="24"/>
        </w:rPr>
        <w:t>M</w:t>
      </w:r>
      <w:r w:rsidRPr="007661D8">
        <w:rPr>
          <w:rFonts w:ascii="Times New Roman" w:hAnsi="Times New Roman" w:cs="Times New Roman"/>
          <w:b/>
          <w:bCs/>
          <w:sz w:val="24"/>
          <w:szCs w:val="24"/>
        </w:rPr>
        <w:t xml:space="preserve">anutenzione del </w:t>
      </w:r>
      <w:r w:rsidR="004805AE">
        <w:rPr>
          <w:rFonts w:ascii="Times New Roman" w:hAnsi="Times New Roman" w:cs="Times New Roman"/>
          <w:b/>
          <w:bCs/>
          <w:sz w:val="24"/>
          <w:szCs w:val="24"/>
        </w:rPr>
        <w:t>G</w:t>
      </w:r>
      <w:r w:rsidRPr="007661D8">
        <w:rPr>
          <w:rFonts w:ascii="Times New Roman" w:hAnsi="Times New Roman" w:cs="Times New Roman"/>
          <w:b/>
          <w:bCs/>
          <w:sz w:val="24"/>
          <w:szCs w:val="24"/>
        </w:rPr>
        <w:t>iardino: +9%</w:t>
      </w:r>
      <w:r w:rsidR="00546B33">
        <w:rPr>
          <w:rFonts w:ascii="Times New Roman" w:hAnsi="Times New Roman" w:cs="Times New Roman"/>
          <w:b/>
          <w:bCs/>
          <w:sz w:val="24"/>
          <w:szCs w:val="24"/>
        </w:rPr>
        <w:t xml:space="preserve"> </w:t>
      </w:r>
      <w:r w:rsidR="00546B33" w:rsidRPr="00546B33">
        <w:rPr>
          <w:rFonts w:ascii="Times New Roman" w:hAnsi="Times New Roman" w:cs="Times New Roman"/>
          <w:sz w:val="24"/>
          <w:szCs w:val="24"/>
        </w:rPr>
        <w:t>(</w:t>
      </w:r>
      <w:r w:rsidR="004805AE">
        <w:rPr>
          <w:rFonts w:ascii="Times New Roman" w:hAnsi="Times New Roman" w:cs="Times New Roman"/>
          <w:sz w:val="24"/>
          <w:szCs w:val="24"/>
        </w:rPr>
        <w:t>in forte crescita i</w:t>
      </w:r>
      <w:r w:rsidR="00546B33" w:rsidRPr="00546B33">
        <w:rPr>
          <w:rFonts w:ascii="Times New Roman" w:hAnsi="Times New Roman" w:cs="Times New Roman"/>
          <w:sz w:val="24"/>
          <w:szCs w:val="24"/>
        </w:rPr>
        <w:t xml:space="preserve"> trattorini tagliaerba</w:t>
      </w:r>
      <w:r w:rsidR="00546B33">
        <w:rPr>
          <w:rFonts w:ascii="Times New Roman" w:hAnsi="Times New Roman" w:cs="Times New Roman"/>
          <w:sz w:val="24"/>
          <w:szCs w:val="24"/>
        </w:rPr>
        <w:t>)</w:t>
      </w:r>
      <w:r w:rsidR="004805AE">
        <w:rPr>
          <w:rFonts w:ascii="Times New Roman" w:hAnsi="Times New Roman" w:cs="Times New Roman"/>
          <w:sz w:val="24"/>
          <w:szCs w:val="24"/>
        </w:rPr>
        <w:t>.</w:t>
      </w:r>
    </w:p>
    <w:bookmarkEnd w:id="0"/>
    <w:p w14:paraId="1F39112E" w14:textId="77777777" w:rsidR="00C565F1" w:rsidRDefault="00C565F1" w:rsidP="00836466">
      <w:pPr>
        <w:jc w:val="both"/>
        <w:rPr>
          <w:rFonts w:ascii="Times New Roman" w:hAnsi="Times New Roman" w:cs="Times New Roman"/>
          <w:sz w:val="24"/>
          <w:szCs w:val="24"/>
        </w:rPr>
      </w:pPr>
    </w:p>
    <w:p w14:paraId="2BA77416" w14:textId="339FF863" w:rsidR="00836466" w:rsidRPr="00836466" w:rsidRDefault="00C8538D" w:rsidP="00836466">
      <w:pPr>
        <w:jc w:val="both"/>
        <w:rPr>
          <w:rFonts w:ascii="Times New Roman" w:hAnsi="Times New Roman" w:cs="Times New Roman"/>
          <w:sz w:val="24"/>
          <w:szCs w:val="24"/>
        </w:rPr>
      </w:pPr>
      <w:r>
        <w:rPr>
          <w:rFonts w:ascii="Times New Roman" w:hAnsi="Times New Roman" w:cs="Times New Roman"/>
          <w:sz w:val="24"/>
          <w:szCs w:val="24"/>
        </w:rPr>
        <w:t>I</w:t>
      </w:r>
      <w:r w:rsidR="00836466" w:rsidRPr="00836466">
        <w:rPr>
          <w:rFonts w:ascii="Times New Roman" w:hAnsi="Times New Roman" w:cs="Times New Roman"/>
          <w:sz w:val="24"/>
          <w:szCs w:val="24"/>
        </w:rPr>
        <w:t xml:space="preserve">l </w:t>
      </w:r>
      <w:r w:rsidR="00836466" w:rsidRPr="00836466">
        <w:rPr>
          <w:rFonts w:ascii="Times New Roman" w:hAnsi="Times New Roman" w:cs="Times New Roman"/>
          <w:b/>
          <w:bCs/>
          <w:sz w:val="24"/>
          <w:szCs w:val="24"/>
        </w:rPr>
        <w:t>secondo semestre</w:t>
      </w:r>
      <w:r w:rsidR="00836466" w:rsidRPr="00836466">
        <w:rPr>
          <w:rFonts w:ascii="Times New Roman" w:hAnsi="Times New Roman" w:cs="Times New Roman"/>
          <w:sz w:val="24"/>
          <w:szCs w:val="24"/>
        </w:rPr>
        <w:t xml:space="preserve"> ha registrato un incremento del </w:t>
      </w:r>
      <w:r w:rsidR="00836466" w:rsidRPr="00836466">
        <w:rPr>
          <w:rFonts w:ascii="Times New Roman" w:hAnsi="Times New Roman" w:cs="Times New Roman"/>
          <w:b/>
          <w:bCs/>
          <w:sz w:val="24"/>
          <w:szCs w:val="24"/>
        </w:rPr>
        <w:t>16%</w:t>
      </w:r>
      <w:r w:rsidR="00836466" w:rsidRPr="00836466">
        <w:rPr>
          <w:rFonts w:ascii="Times New Roman" w:hAnsi="Times New Roman" w:cs="Times New Roman"/>
          <w:sz w:val="24"/>
          <w:szCs w:val="24"/>
        </w:rPr>
        <w:t xml:space="preserve"> rispetto allo stesso periodo dell’anno precedente, con un picco di crescita del </w:t>
      </w:r>
      <w:r w:rsidR="00836466" w:rsidRPr="00836466">
        <w:rPr>
          <w:rFonts w:ascii="Times New Roman" w:hAnsi="Times New Roman" w:cs="Times New Roman"/>
          <w:b/>
          <w:bCs/>
          <w:sz w:val="24"/>
          <w:szCs w:val="24"/>
        </w:rPr>
        <w:t>23%</w:t>
      </w:r>
      <w:r w:rsidR="00836466" w:rsidRPr="00836466">
        <w:rPr>
          <w:rFonts w:ascii="Times New Roman" w:hAnsi="Times New Roman" w:cs="Times New Roman"/>
          <w:sz w:val="24"/>
          <w:szCs w:val="24"/>
        </w:rPr>
        <w:t xml:space="preserve"> nell’ultimo quadrimestre, trainato dall’ottimizzazione della </w:t>
      </w:r>
      <w:r w:rsidR="00836466" w:rsidRPr="00836466">
        <w:rPr>
          <w:rFonts w:ascii="Times New Roman" w:hAnsi="Times New Roman" w:cs="Times New Roman"/>
          <w:b/>
          <w:bCs/>
          <w:sz w:val="24"/>
          <w:szCs w:val="24"/>
        </w:rPr>
        <w:t>supply chain</w:t>
      </w:r>
      <w:r w:rsidR="00836466" w:rsidRPr="00836466">
        <w:rPr>
          <w:rFonts w:ascii="Times New Roman" w:hAnsi="Times New Roman" w:cs="Times New Roman"/>
          <w:sz w:val="24"/>
          <w:szCs w:val="24"/>
        </w:rPr>
        <w:t xml:space="preserve"> e dalle promozioni del </w:t>
      </w:r>
      <w:r w:rsidR="00836466" w:rsidRPr="00836466">
        <w:rPr>
          <w:rFonts w:ascii="Times New Roman" w:hAnsi="Times New Roman" w:cs="Times New Roman"/>
          <w:b/>
          <w:bCs/>
          <w:sz w:val="24"/>
          <w:szCs w:val="24"/>
        </w:rPr>
        <w:t xml:space="preserve">Black </w:t>
      </w:r>
      <w:r w:rsidR="00836466" w:rsidRPr="007661D8">
        <w:rPr>
          <w:rFonts w:ascii="Times New Roman" w:hAnsi="Times New Roman" w:cs="Times New Roman"/>
          <w:b/>
          <w:bCs/>
          <w:sz w:val="24"/>
          <w:szCs w:val="24"/>
        </w:rPr>
        <w:t>Friday</w:t>
      </w:r>
      <w:r w:rsidR="00836466" w:rsidRPr="007661D8">
        <w:rPr>
          <w:rFonts w:ascii="Times New Roman" w:hAnsi="Times New Roman" w:cs="Times New Roman"/>
          <w:sz w:val="24"/>
          <w:szCs w:val="24"/>
        </w:rPr>
        <w:t>.</w:t>
      </w:r>
      <w:r w:rsidR="00E01540" w:rsidRPr="007661D8">
        <w:rPr>
          <w:rFonts w:ascii="Times New Roman" w:hAnsi="Times New Roman" w:cs="Times New Roman"/>
          <w:sz w:val="24"/>
          <w:szCs w:val="24"/>
        </w:rPr>
        <w:t xml:space="preserve"> Questo risultato non solo conferma il trend positivo per AgriEuro, ma pone anche le basi per una crescita più sostenuta nel 2025, che potrebbe attestarsi su valori in linea con questo scenario di sviluppo.</w:t>
      </w:r>
    </w:p>
    <w:p w14:paraId="0C9346E3" w14:textId="77777777" w:rsidR="00836466" w:rsidRPr="008A081C" w:rsidRDefault="00836466" w:rsidP="00836466">
      <w:pPr>
        <w:rPr>
          <w:rFonts w:ascii="Times New Roman" w:hAnsi="Times New Roman" w:cs="Times New Roman"/>
          <w:sz w:val="24"/>
          <w:szCs w:val="24"/>
        </w:rPr>
      </w:pPr>
    </w:p>
    <w:p w14:paraId="521D3992" w14:textId="2C1618DF" w:rsidR="00836466" w:rsidRPr="00836466" w:rsidRDefault="00836466" w:rsidP="00836466">
      <w:pPr>
        <w:rPr>
          <w:rFonts w:ascii="Times New Roman" w:hAnsi="Times New Roman" w:cs="Times New Roman"/>
          <w:b/>
          <w:bCs/>
          <w:sz w:val="28"/>
          <w:szCs w:val="28"/>
        </w:rPr>
      </w:pPr>
      <w:r w:rsidRPr="00836466">
        <w:rPr>
          <w:rFonts w:ascii="Times New Roman" w:hAnsi="Times New Roman" w:cs="Times New Roman"/>
          <w:b/>
          <w:bCs/>
          <w:sz w:val="28"/>
          <w:szCs w:val="28"/>
        </w:rPr>
        <w:t>NOVITÀ AGRIEURO PER IL 2025</w:t>
      </w:r>
    </w:p>
    <w:p w14:paraId="46367E1D" w14:textId="77777777" w:rsidR="00836466" w:rsidRPr="00836466" w:rsidRDefault="00836466" w:rsidP="008557DC">
      <w:pPr>
        <w:jc w:val="both"/>
        <w:rPr>
          <w:rFonts w:ascii="Times New Roman" w:hAnsi="Times New Roman" w:cs="Times New Roman"/>
          <w:sz w:val="24"/>
          <w:szCs w:val="24"/>
        </w:rPr>
      </w:pPr>
      <w:r w:rsidRPr="00836466">
        <w:rPr>
          <w:rFonts w:ascii="Times New Roman" w:hAnsi="Times New Roman" w:cs="Times New Roman"/>
          <w:sz w:val="24"/>
          <w:szCs w:val="24"/>
        </w:rPr>
        <w:t>Il 2025 si apre con molteplici iniziative strategiche per consolidare ulteriormente la posizione di AgriEuro nel mercato europeo:</w:t>
      </w:r>
    </w:p>
    <w:p w14:paraId="3B858977" w14:textId="0E347BFA" w:rsidR="00EF79C1" w:rsidRDefault="00EF79C1" w:rsidP="00EF79C1">
      <w:pPr>
        <w:numPr>
          <w:ilvl w:val="0"/>
          <w:numId w:val="3"/>
        </w:numPr>
        <w:jc w:val="both"/>
        <w:rPr>
          <w:rFonts w:ascii="Times New Roman" w:hAnsi="Times New Roman" w:cs="Times New Roman"/>
          <w:sz w:val="24"/>
          <w:szCs w:val="24"/>
        </w:rPr>
      </w:pPr>
      <w:r w:rsidRPr="00836466">
        <w:rPr>
          <w:rFonts w:ascii="Times New Roman" w:hAnsi="Times New Roman" w:cs="Times New Roman"/>
          <w:b/>
          <w:bCs/>
          <w:sz w:val="24"/>
          <w:szCs w:val="24"/>
        </w:rPr>
        <w:t>Lancio de</w:t>
      </w:r>
      <w:r w:rsidR="00DF27CA">
        <w:rPr>
          <w:rFonts w:ascii="Times New Roman" w:hAnsi="Times New Roman" w:cs="Times New Roman"/>
          <w:b/>
          <w:bCs/>
          <w:sz w:val="24"/>
          <w:szCs w:val="24"/>
        </w:rPr>
        <w:t>i</w:t>
      </w:r>
      <w:r w:rsidRPr="00836466">
        <w:rPr>
          <w:rFonts w:ascii="Times New Roman" w:hAnsi="Times New Roman" w:cs="Times New Roman"/>
          <w:b/>
          <w:bCs/>
          <w:sz w:val="24"/>
          <w:szCs w:val="24"/>
        </w:rPr>
        <w:t xml:space="preserve"> servizi AgriEuro Point</w:t>
      </w:r>
      <w:r w:rsidRPr="00836466">
        <w:rPr>
          <w:rFonts w:ascii="Times New Roman" w:hAnsi="Times New Roman" w:cs="Times New Roman"/>
          <w:sz w:val="24"/>
          <w:szCs w:val="24"/>
        </w:rPr>
        <w:t xml:space="preserve">: </w:t>
      </w:r>
      <w:r w:rsidRPr="008A081C">
        <w:rPr>
          <w:rFonts w:ascii="Times New Roman" w:hAnsi="Times New Roman" w:cs="Times New Roman"/>
          <w:sz w:val="24"/>
          <w:szCs w:val="24"/>
        </w:rPr>
        <w:t xml:space="preserve">l’offerta di servizi di prossimità che consentirà ai clienti di ritirare i prodotti presso officine partner, le quali offriranno anche servizi post-vendita aggiuntivi come montaggio e collaudo a domicilio. Entro il 2025, sarà inoltre possibile acquistare direttamente su </w:t>
      </w:r>
      <w:r w:rsidRPr="00B72CE6">
        <w:rPr>
          <w:rFonts w:ascii="Times New Roman" w:hAnsi="Times New Roman" w:cs="Times New Roman"/>
          <w:i/>
          <w:iCs/>
          <w:sz w:val="24"/>
          <w:szCs w:val="24"/>
        </w:rPr>
        <w:t xml:space="preserve">Agrieuro.com </w:t>
      </w:r>
      <w:r w:rsidRPr="008A081C">
        <w:rPr>
          <w:rFonts w:ascii="Times New Roman" w:hAnsi="Times New Roman" w:cs="Times New Roman"/>
          <w:sz w:val="24"/>
          <w:szCs w:val="24"/>
        </w:rPr>
        <w:t>all’interno di officine o rivenditori partner, che guideranno i clienti nella scelta del prodotto ideale.</w:t>
      </w:r>
    </w:p>
    <w:p w14:paraId="06B854D9" w14:textId="40E0AC3A" w:rsidR="009B0EDD" w:rsidRPr="009B0EDD" w:rsidRDefault="009B0EDD" w:rsidP="009B0EDD">
      <w:pPr>
        <w:numPr>
          <w:ilvl w:val="0"/>
          <w:numId w:val="3"/>
        </w:numPr>
        <w:jc w:val="both"/>
        <w:rPr>
          <w:rFonts w:ascii="Times New Roman" w:hAnsi="Times New Roman" w:cs="Times New Roman"/>
          <w:b/>
          <w:bCs/>
          <w:sz w:val="24"/>
          <w:szCs w:val="24"/>
        </w:rPr>
      </w:pPr>
      <w:r w:rsidRPr="00836466">
        <w:rPr>
          <w:rFonts w:ascii="Times New Roman" w:hAnsi="Times New Roman" w:cs="Times New Roman"/>
          <w:b/>
          <w:bCs/>
          <w:sz w:val="24"/>
          <w:szCs w:val="24"/>
        </w:rPr>
        <w:t>Ampliamento della gamma di prodotti</w:t>
      </w:r>
      <w:r w:rsidRPr="00836466">
        <w:rPr>
          <w:rFonts w:ascii="Times New Roman" w:hAnsi="Times New Roman" w:cs="Times New Roman"/>
          <w:sz w:val="24"/>
          <w:szCs w:val="24"/>
        </w:rPr>
        <w:t>: l’introduzione di nuovi brand nel segmento garden</w:t>
      </w:r>
      <w:r w:rsidRPr="008A081C">
        <w:rPr>
          <w:rFonts w:ascii="Times New Roman" w:hAnsi="Times New Roman" w:cs="Times New Roman"/>
          <w:sz w:val="24"/>
          <w:szCs w:val="24"/>
        </w:rPr>
        <w:t xml:space="preserve"> e ampliamento di alcune </w:t>
      </w:r>
      <w:r w:rsidRPr="008557DC">
        <w:rPr>
          <w:rFonts w:ascii="Times New Roman" w:hAnsi="Times New Roman" w:cs="Times New Roman"/>
          <w:sz w:val="24"/>
          <w:szCs w:val="24"/>
        </w:rPr>
        <w:t>categorie chiave per il nostro catalogo.</w:t>
      </w:r>
    </w:p>
    <w:p w14:paraId="339103D7" w14:textId="0CF777D2" w:rsidR="00836466" w:rsidRPr="00836466" w:rsidRDefault="00836466" w:rsidP="00585E6B">
      <w:pPr>
        <w:numPr>
          <w:ilvl w:val="0"/>
          <w:numId w:val="3"/>
        </w:numPr>
        <w:jc w:val="both"/>
        <w:rPr>
          <w:rFonts w:ascii="Times New Roman" w:hAnsi="Times New Roman" w:cs="Times New Roman"/>
          <w:sz w:val="24"/>
          <w:szCs w:val="24"/>
        </w:rPr>
      </w:pPr>
      <w:r w:rsidRPr="00836466">
        <w:rPr>
          <w:rFonts w:ascii="Times New Roman" w:hAnsi="Times New Roman" w:cs="Times New Roman"/>
          <w:b/>
          <w:bCs/>
          <w:sz w:val="24"/>
          <w:szCs w:val="24"/>
        </w:rPr>
        <w:t>Efficientamento dei canali pay-per-click</w:t>
      </w:r>
      <w:r w:rsidRPr="00836466">
        <w:rPr>
          <w:rFonts w:ascii="Times New Roman" w:hAnsi="Times New Roman" w:cs="Times New Roman"/>
          <w:sz w:val="24"/>
          <w:szCs w:val="24"/>
        </w:rPr>
        <w:t xml:space="preserve">: una gestione </w:t>
      </w:r>
      <w:r w:rsidRPr="008A081C">
        <w:rPr>
          <w:rFonts w:ascii="Times New Roman" w:hAnsi="Times New Roman" w:cs="Times New Roman"/>
          <w:sz w:val="24"/>
          <w:szCs w:val="24"/>
        </w:rPr>
        <w:t xml:space="preserve">ancora </w:t>
      </w:r>
      <w:r w:rsidRPr="00836466">
        <w:rPr>
          <w:rFonts w:ascii="Times New Roman" w:hAnsi="Times New Roman" w:cs="Times New Roman"/>
          <w:sz w:val="24"/>
          <w:szCs w:val="24"/>
        </w:rPr>
        <w:t>più mirata delle campagne pubblicitarie online.</w:t>
      </w:r>
    </w:p>
    <w:p w14:paraId="49C90480" w14:textId="473770DB" w:rsidR="00836466" w:rsidRPr="007661D8" w:rsidRDefault="00836466" w:rsidP="00836466">
      <w:pPr>
        <w:numPr>
          <w:ilvl w:val="0"/>
          <w:numId w:val="3"/>
        </w:numPr>
        <w:jc w:val="both"/>
        <w:rPr>
          <w:rFonts w:ascii="Times New Roman" w:hAnsi="Times New Roman" w:cs="Times New Roman"/>
          <w:sz w:val="24"/>
          <w:szCs w:val="24"/>
        </w:rPr>
      </w:pPr>
      <w:r w:rsidRPr="007661D8">
        <w:rPr>
          <w:rFonts w:ascii="Times New Roman" w:hAnsi="Times New Roman" w:cs="Times New Roman"/>
          <w:b/>
          <w:bCs/>
          <w:sz w:val="24"/>
          <w:szCs w:val="24"/>
        </w:rPr>
        <w:t>Campagne di brand awareness</w:t>
      </w:r>
      <w:r w:rsidRPr="007661D8">
        <w:rPr>
          <w:rFonts w:ascii="Times New Roman" w:hAnsi="Times New Roman" w:cs="Times New Roman"/>
          <w:sz w:val="24"/>
          <w:szCs w:val="24"/>
        </w:rPr>
        <w:t xml:space="preserve">: </w:t>
      </w:r>
      <w:r w:rsidR="00EF79C1" w:rsidRPr="007661D8">
        <w:rPr>
          <w:rFonts w:ascii="Times New Roman" w:hAnsi="Times New Roman" w:cs="Times New Roman"/>
          <w:sz w:val="24"/>
          <w:szCs w:val="24"/>
        </w:rPr>
        <w:t>l’obiettivo è quello di</w:t>
      </w:r>
      <w:r w:rsidRPr="007661D8">
        <w:rPr>
          <w:rFonts w:ascii="Times New Roman" w:hAnsi="Times New Roman" w:cs="Times New Roman"/>
          <w:sz w:val="24"/>
          <w:szCs w:val="24"/>
        </w:rPr>
        <w:t xml:space="preserve"> raggiungere un pubblico sempre più ampio</w:t>
      </w:r>
      <w:r w:rsidR="00EF79C1" w:rsidRPr="007661D8">
        <w:rPr>
          <w:rFonts w:ascii="Times New Roman" w:hAnsi="Times New Roman" w:cs="Times New Roman"/>
          <w:sz w:val="24"/>
          <w:szCs w:val="24"/>
        </w:rPr>
        <w:t xml:space="preserve"> e potenziare il brand AgriEuro.</w:t>
      </w:r>
    </w:p>
    <w:p w14:paraId="29887541" w14:textId="77777777" w:rsidR="00EF79C1" w:rsidRPr="008A081C" w:rsidRDefault="00EF79C1" w:rsidP="00836466">
      <w:pPr>
        <w:rPr>
          <w:rFonts w:ascii="Times New Roman" w:hAnsi="Times New Roman" w:cs="Times New Roman"/>
          <w:sz w:val="24"/>
          <w:szCs w:val="24"/>
        </w:rPr>
      </w:pPr>
    </w:p>
    <w:p w14:paraId="14416ED8" w14:textId="77777777" w:rsidR="00384705" w:rsidRDefault="00384705" w:rsidP="00EF79C1">
      <w:pPr>
        <w:jc w:val="center"/>
        <w:rPr>
          <w:rFonts w:ascii="Times New Roman" w:hAnsi="Times New Roman" w:cs="Times New Roman"/>
          <w:sz w:val="24"/>
          <w:szCs w:val="24"/>
        </w:rPr>
      </w:pPr>
    </w:p>
    <w:p w14:paraId="254CC593" w14:textId="77777777" w:rsidR="00E47567" w:rsidRDefault="00E47567" w:rsidP="00D125B2">
      <w:pPr>
        <w:rPr>
          <w:rFonts w:ascii="Times New Roman" w:hAnsi="Times New Roman" w:cs="Times New Roman"/>
        </w:rPr>
      </w:pPr>
    </w:p>
    <w:p w14:paraId="07594271" w14:textId="47AEB423" w:rsidR="00836466" w:rsidRPr="00836466" w:rsidRDefault="00EF79C1" w:rsidP="00EF79C1">
      <w:pPr>
        <w:jc w:val="center"/>
        <w:rPr>
          <w:rFonts w:ascii="Times New Roman" w:hAnsi="Times New Roman" w:cs="Times New Roman"/>
        </w:rPr>
      </w:pPr>
      <w:r w:rsidRPr="00E47567">
        <w:rPr>
          <w:rFonts w:ascii="Times New Roman" w:hAnsi="Times New Roman" w:cs="Times New Roman"/>
        </w:rPr>
        <w:br/>
      </w:r>
      <w:r w:rsidR="00836466" w:rsidRPr="00836466">
        <w:rPr>
          <w:rFonts w:ascii="Times New Roman" w:hAnsi="Times New Roman" w:cs="Times New Roman"/>
          <w:b/>
          <w:bCs/>
          <w:u w:val="single"/>
        </w:rPr>
        <w:t>Per maggiori informazioni</w:t>
      </w:r>
      <w:r w:rsidR="00836466" w:rsidRPr="00836466">
        <w:rPr>
          <w:rFonts w:ascii="Times New Roman" w:hAnsi="Times New Roman" w:cs="Times New Roman"/>
          <w:u w:val="single"/>
        </w:rPr>
        <w:t xml:space="preserve"> </w:t>
      </w:r>
      <w:r w:rsidRPr="00C503FF">
        <w:rPr>
          <w:rFonts w:ascii="Times New Roman" w:hAnsi="Times New Roman" w:cs="Times New Roman"/>
          <w:u w:val="single"/>
        </w:rPr>
        <w:br/>
      </w:r>
      <w:r w:rsidR="00836466" w:rsidRPr="00836466">
        <w:rPr>
          <w:rFonts w:ascii="Times New Roman" w:hAnsi="Times New Roman" w:cs="Times New Roman"/>
        </w:rPr>
        <w:t xml:space="preserve">Sito corporate: </w:t>
      </w:r>
      <w:hyperlink r:id="rId8" w:history="1">
        <w:r w:rsidRPr="00836466">
          <w:rPr>
            <w:rFonts w:ascii="Times New Roman" w:hAnsi="Times New Roman" w:cs="Times New Roman"/>
          </w:rPr>
          <w:t>www.agrieuro.info</w:t>
        </w:r>
      </w:hyperlink>
      <w:r w:rsidR="00836466" w:rsidRPr="00836466">
        <w:rPr>
          <w:rFonts w:ascii="Times New Roman" w:hAnsi="Times New Roman" w:cs="Times New Roman"/>
        </w:rPr>
        <w:t xml:space="preserve"> </w:t>
      </w:r>
      <w:r w:rsidRPr="00E47567">
        <w:rPr>
          <w:rFonts w:ascii="Times New Roman" w:hAnsi="Times New Roman" w:cs="Times New Roman"/>
        </w:rPr>
        <w:br/>
      </w:r>
      <w:r w:rsidR="00836466" w:rsidRPr="00836466">
        <w:rPr>
          <w:rFonts w:ascii="Times New Roman" w:hAnsi="Times New Roman" w:cs="Times New Roman"/>
        </w:rPr>
        <w:t>Sito e-commerce: www.agrieuro.com</w:t>
      </w:r>
    </w:p>
    <w:p w14:paraId="1FF14E26" w14:textId="77777777" w:rsidR="00EF79C1" w:rsidRPr="00E47567" w:rsidRDefault="00EF79C1" w:rsidP="00EF79C1">
      <w:pPr>
        <w:jc w:val="center"/>
        <w:rPr>
          <w:rFonts w:ascii="Times New Roman" w:hAnsi="Times New Roman" w:cs="Times New Roman"/>
        </w:rPr>
      </w:pPr>
    </w:p>
    <w:p w14:paraId="624774C3" w14:textId="5708E33C" w:rsidR="0054797E" w:rsidRPr="00C247CD" w:rsidRDefault="00836466" w:rsidP="00C247CD">
      <w:pPr>
        <w:jc w:val="center"/>
        <w:rPr>
          <w:rFonts w:ascii="Times New Roman" w:hAnsi="Times New Roman" w:cs="Times New Roman"/>
        </w:rPr>
      </w:pPr>
      <w:r w:rsidRPr="00836466">
        <w:rPr>
          <w:rFonts w:ascii="Times New Roman" w:hAnsi="Times New Roman" w:cs="Times New Roman"/>
          <w:b/>
          <w:bCs/>
        </w:rPr>
        <w:t>Ufficio Stampa AgriEuro</w:t>
      </w:r>
      <w:r w:rsidRPr="00836466">
        <w:rPr>
          <w:rFonts w:ascii="Times New Roman" w:hAnsi="Times New Roman" w:cs="Times New Roman"/>
        </w:rPr>
        <w:t xml:space="preserve"> </w:t>
      </w:r>
      <w:r w:rsidR="00EF79C1" w:rsidRPr="00E47567">
        <w:rPr>
          <w:rFonts w:ascii="Times New Roman" w:hAnsi="Times New Roman" w:cs="Times New Roman"/>
        </w:rPr>
        <w:br/>
      </w:r>
      <w:r w:rsidRPr="00836466">
        <w:rPr>
          <w:rFonts w:ascii="Times New Roman" w:hAnsi="Times New Roman" w:cs="Times New Roman"/>
        </w:rPr>
        <w:t xml:space="preserve">Margot Masci </w:t>
      </w:r>
      <w:r w:rsidR="00EF79C1" w:rsidRPr="00E47567">
        <w:rPr>
          <w:rFonts w:ascii="Times New Roman" w:hAnsi="Times New Roman" w:cs="Times New Roman"/>
        </w:rPr>
        <w:br/>
      </w:r>
      <w:r w:rsidR="008557DC" w:rsidRPr="00E47567">
        <w:rPr>
          <w:rFonts w:ascii="Times New Roman" w:hAnsi="Times New Roman" w:cs="Times New Roman"/>
        </w:rPr>
        <w:t>margot.masci</w:t>
      </w:r>
      <w:r w:rsidR="008557DC" w:rsidRPr="00836466">
        <w:rPr>
          <w:rFonts w:ascii="Times New Roman" w:hAnsi="Times New Roman" w:cs="Times New Roman"/>
        </w:rPr>
        <w:t>@agrieuro.com</w:t>
      </w:r>
      <w:r w:rsidRPr="00836466">
        <w:rPr>
          <w:rFonts w:ascii="Times New Roman" w:hAnsi="Times New Roman" w:cs="Times New Roman"/>
        </w:rPr>
        <w:t xml:space="preserve"> </w:t>
      </w:r>
    </w:p>
    <w:sectPr w:rsidR="0054797E" w:rsidRPr="00C247C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33C67" w14:textId="77777777" w:rsidR="00FC3BFF" w:rsidRDefault="00FC3BFF" w:rsidP="000E296C">
      <w:pPr>
        <w:spacing w:after="0" w:line="240" w:lineRule="auto"/>
      </w:pPr>
      <w:r>
        <w:separator/>
      </w:r>
    </w:p>
  </w:endnote>
  <w:endnote w:type="continuationSeparator" w:id="0">
    <w:p w14:paraId="19A9FA4A" w14:textId="77777777" w:rsidR="00FC3BFF" w:rsidRDefault="00FC3BFF" w:rsidP="000E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42DA" w14:textId="77777777" w:rsidR="00FC3BFF" w:rsidRDefault="00FC3BFF" w:rsidP="000E296C">
      <w:pPr>
        <w:spacing w:after="0" w:line="240" w:lineRule="auto"/>
      </w:pPr>
      <w:r>
        <w:separator/>
      </w:r>
    </w:p>
  </w:footnote>
  <w:footnote w:type="continuationSeparator" w:id="0">
    <w:p w14:paraId="35FC10D8" w14:textId="77777777" w:rsidR="00FC3BFF" w:rsidRDefault="00FC3BFF" w:rsidP="000E296C">
      <w:pPr>
        <w:spacing w:after="0" w:line="240" w:lineRule="auto"/>
      </w:pPr>
      <w:r>
        <w:continuationSeparator/>
      </w:r>
    </w:p>
  </w:footnote>
  <w:footnote w:id="1">
    <w:p w14:paraId="0FEC0E00" w14:textId="77777777" w:rsidR="00AB2F20" w:rsidRDefault="00AB2F20" w:rsidP="00AB2F20">
      <w:pPr>
        <w:pStyle w:val="Testonotaapidipagina"/>
      </w:pPr>
      <w:r>
        <w:rPr>
          <w:rStyle w:val="Rimandonotaapidipagina"/>
        </w:rPr>
        <w:footnoteRef/>
      </w:r>
      <w:r>
        <w:t xml:space="preserve"> </w:t>
      </w:r>
      <w:hyperlink r:id="rId1" w:history="1">
        <w:r w:rsidRPr="00E25E2D">
          <w:rPr>
            <w:rStyle w:val="Collegamentoipertestuale"/>
          </w:rPr>
          <w:t>https://www.federunacoma.it/it/Macchine-per-il-gardening-il-fattore-meteo-condiziona-il-mercato/c14642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790A" w14:textId="77777777" w:rsidR="001637E6" w:rsidRDefault="001637E6" w:rsidP="001637E6">
    <w:pPr>
      <w:pStyle w:val="Intestazione"/>
    </w:pPr>
    <w:r>
      <w:rPr>
        <w:noProof/>
      </w:rPr>
      <w:drawing>
        <wp:inline distT="0" distB="0" distL="0" distR="0" wp14:anchorId="15A28AD7" wp14:editId="17B5287C">
          <wp:extent cx="2160000" cy="278363"/>
          <wp:effectExtent l="0" t="0" r="0" b="7620"/>
          <wp:docPr id="1" name="Immagine 1" descr="Immagine che contiene testo, orologi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orologi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60000" cy="278363"/>
                  </a:xfrm>
                  <a:prstGeom prst="rect">
                    <a:avLst/>
                  </a:prstGeom>
                </pic:spPr>
              </pic:pic>
            </a:graphicData>
          </a:graphic>
        </wp:inline>
      </w:drawing>
    </w:r>
  </w:p>
  <w:p w14:paraId="7A532B07" w14:textId="5B565B18" w:rsidR="001637E6" w:rsidRPr="00F231DB" w:rsidRDefault="001637E6" w:rsidP="001637E6">
    <w:pPr>
      <w:pStyle w:val="Intestazione"/>
      <w:rPr>
        <w:rFonts w:ascii="Aptos" w:hAnsi="Aptos"/>
        <w:sz w:val="18"/>
        <w:szCs w:val="18"/>
      </w:rPr>
    </w:pPr>
    <w:r>
      <w:rPr>
        <w:rFonts w:ascii="Aptos" w:hAnsi="Aptos"/>
        <w:sz w:val="18"/>
        <w:szCs w:val="18"/>
      </w:rPr>
      <w:t>Loc. Petrognano 50/D</w:t>
    </w:r>
  </w:p>
  <w:p w14:paraId="63A6A6CC" w14:textId="77777777" w:rsidR="001637E6" w:rsidRPr="00F231DB" w:rsidRDefault="001637E6" w:rsidP="001637E6">
    <w:pPr>
      <w:pStyle w:val="Intestazione"/>
      <w:rPr>
        <w:rFonts w:ascii="Aptos" w:hAnsi="Aptos"/>
        <w:sz w:val="18"/>
        <w:szCs w:val="18"/>
      </w:rPr>
    </w:pPr>
    <w:r w:rsidRPr="00F231DB">
      <w:rPr>
        <w:rFonts w:ascii="Aptos" w:hAnsi="Aptos"/>
        <w:sz w:val="18"/>
        <w:szCs w:val="18"/>
      </w:rPr>
      <w:t>06049 – Spoleto (PG)</w:t>
    </w:r>
  </w:p>
  <w:p w14:paraId="0B59D8AC" w14:textId="77777777" w:rsidR="001637E6" w:rsidRPr="00F231DB" w:rsidRDefault="001637E6" w:rsidP="001637E6">
    <w:pPr>
      <w:pStyle w:val="Intestazione"/>
      <w:rPr>
        <w:rFonts w:ascii="Aptos" w:hAnsi="Aptos"/>
        <w:sz w:val="18"/>
        <w:szCs w:val="18"/>
      </w:rPr>
    </w:pPr>
    <w:r w:rsidRPr="00F231DB">
      <w:rPr>
        <w:rFonts w:ascii="Aptos" w:hAnsi="Aptos"/>
        <w:sz w:val="18"/>
        <w:szCs w:val="18"/>
      </w:rPr>
      <w:t>P. IVA IT01629170547</w:t>
    </w:r>
  </w:p>
  <w:p w14:paraId="10D9FBEE" w14:textId="77777777" w:rsidR="001637E6" w:rsidRPr="00F231DB" w:rsidRDefault="001637E6" w:rsidP="001637E6">
    <w:pPr>
      <w:pStyle w:val="Intestazione"/>
      <w:rPr>
        <w:rFonts w:ascii="Aptos" w:hAnsi="Aptos"/>
        <w:sz w:val="18"/>
        <w:szCs w:val="18"/>
      </w:rPr>
    </w:pPr>
    <w:r w:rsidRPr="00F231DB">
      <w:rPr>
        <w:rFonts w:ascii="Aptos" w:hAnsi="Aptos"/>
        <w:sz w:val="18"/>
        <w:szCs w:val="18"/>
      </w:rPr>
      <w:t>Registro imprese di Perugia – R.E.A. di Perugia nr. 150802</w:t>
    </w:r>
  </w:p>
  <w:p w14:paraId="3FB9F33D" w14:textId="77777777" w:rsidR="001637E6" w:rsidRDefault="001637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12A3B"/>
    <w:multiLevelType w:val="multilevel"/>
    <w:tmpl w:val="C5F8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953BA"/>
    <w:multiLevelType w:val="multilevel"/>
    <w:tmpl w:val="7C88C9D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C327AE"/>
    <w:multiLevelType w:val="multilevel"/>
    <w:tmpl w:val="0E22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953417">
    <w:abstractNumId w:val="0"/>
  </w:num>
  <w:num w:numId="2" w16cid:durableId="193007185">
    <w:abstractNumId w:val="2"/>
  </w:num>
  <w:num w:numId="3" w16cid:durableId="208811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66"/>
    <w:rsid w:val="000E296C"/>
    <w:rsid w:val="001637E6"/>
    <w:rsid w:val="0019099B"/>
    <w:rsid w:val="001A0977"/>
    <w:rsid w:val="0029486D"/>
    <w:rsid w:val="00384705"/>
    <w:rsid w:val="00393DCC"/>
    <w:rsid w:val="003B053F"/>
    <w:rsid w:val="00430A89"/>
    <w:rsid w:val="004619FD"/>
    <w:rsid w:val="004805AE"/>
    <w:rsid w:val="004B60CC"/>
    <w:rsid w:val="00546B33"/>
    <w:rsid w:val="0054797E"/>
    <w:rsid w:val="00680E40"/>
    <w:rsid w:val="006948CF"/>
    <w:rsid w:val="007661D8"/>
    <w:rsid w:val="007D274A"/>
    <w:rsid w:val="00836466"/>
    <w:rsid w:val="008557DC"/>
    <w:rsid w:val="008A081C"/>
    <w:rsid w:val="0091633C"/>
    <w:rsid w:val="009A04BC"/>
    <w:rsid w:val="009B0EDD"/>
    <w:rsid w:val="00AB2F20"/>
    <w:rsid w:val="00AE3A1E"/>
    <w:rsid w:val="00B040D4"/>
    <w:rsid w:val="00B72CE6"/>
    <w:rsid w:val="00C247CD"/>
    <w:rsid w:val="00C503FF"/>
    <w:rsid w:val="00C565F1"/>
    <w:rsid w:val="00C8538D"/>
    <w:rsid w:val="00CE4645"/>
    <w:rsid w:val="00D125B2"/>
    <w:rsid w:val="00D21279"/>
    <w:rsid w:val="00D8545F"/>
    <w:rsid w:val="00DA0DEC"/>
    <w:rsid w:val="00DF27CA"/>
    <w:rsid w:val="00E01540"/>
    <w:rsid w:val="00E47567"/>
    <w:rsid w:val="00EF79C1"/>
    <w:rsid w:val="00FC0E15"/>
    <w:rsid w:val="00FC3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F4E4"/>
  <w15:chartTrackingRefBased/>
  <w15:docId w15:val="{4EEFE565-2586-40FE-AB98-A85F879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36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36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3646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3646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3646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3646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3646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3646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3646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646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3646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3646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3646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3646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3646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3646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3646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3646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36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3646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3646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3646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3646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36466"/>
    <w:rPr>
      <w:i/>
      <w:iCs/>
      <w:color w:val="404040" w:themeColor="text1" w:themeTint="BF"/>
    </w:rPr>
  </w:style>
  <w:style w:type="paragraph" w:styleId="Paragrafoelenco">
    <w:name w:val="List Paragraph"/>
    <w:basedOn w:val="Normale"/>
    <w:uiPriority w:val="34"/>
    <w:qFormat/>
    <w:rsid w:val="00836466"/>
    <w:pPr>
      <w:ind w:left="720"/>
      <w:contextualSpacing/>
    </w:pPr>
  </w:style>
  <w:style w:type="character" w:styleId="Enfasiintensa">
    <w:name w:val="Intense Emphasis"/>
    <w:basedOn w:val="Carpredefinitoparagrafo"/>
    <w:uiPriority w:val="21"/>
    <w:qFormat/>
    <w:rsid w:val="00836466"/>
    <w:rPr>
      <w:i/>
      <w:iCs/>
      <w:color w:val="0F4761" w:themeColor="accent1" w:themeShade="BF"/>
    </w:rPr>
  </w:style>
  <w:style w:type="paragraph" w:styleId="Citazioneintensa">
    <w:name w:val="Intense Quote"/>
    <w:basedOn w:val="Normale"/>
    <w:next w:val="Normale"/>
    <w:link w:val="CitazioneintensaCarattere"/>
    <w:uiPriority w:val="30"/>
    <w:qFormat/>
    <w:rsid w:val="00836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36466"/>
    <w:rPr>
      <w:i/>
      <w:iCs/>
      <w:color w:val="0F4761" w:themeColor="accent1" w:themeShade="BF"/>
    </w:rPr>
  </w:style>
  <w:style w:type="character" w:styleId="Riferimentointenso">
    <w:name w:val="Intense Reference"/>
    <w:basedOn w:val="Carpredefinitoparagrafo"/>
    <w:uiPriority w:val="32"/>
    <w:qFormat/>
    <w:rsid w:val="00836466"/>
    <w:rPr>
      <w:b/>
      <w:bCs/>
      <w:smallCaps/>
      <w:color w:val="0F4761" w:themeColor="accent1" w:themeShade="BF"/>
      <w:spacing w:val="5"/>
    </w:rPr>
  </w:style>
  <w:style w:type="character" w:styleId="Collegamentoipertestuale">
    <w:name w:val="Hyperlink"/>
    <w:basedOn w:val="Carpredefinitoparagrafo"/>
    <w:uiPriority w:val="99"/>
    <w:unhideWhenUsed/>
    <w:rsid w:val="00EF79C1"/>
    <w:rPr>
      <w:color w:val="467886" w:themeColor="hyperlink"/>
      <w:u w:val="single"/>
    </w:rPr>
  </w:style>
  <w:style w:type="character" w:styleId="Menzionenonrisolta">
    <w:name w:val="Unresolved Mention"/>
    <w:basedOn w:val="Carpredefinitoparagrafo"/>
    <w:uiPriority w:val="99"/>
    <w:semiHidden/>
    <w:unhideWhenUsed/>
    <w:rsid w:val="00EF79C1"/>
    <w:rPr>
      <w:color w:val="605E5C"/>
      <w:shd w:val="clear" w:color="auto" w:fill="E1DFDD"/>
    </w:rPr>
  </w:style>
  <w:style w:type="paragraph" w:styleId="NormaleWeb">
    <w:name w:val="Normal (Web)"/>
    <w:basedOn w:val="Normale"/>
    <w:uiPriority w:val="99"/>
    <w:semiHidden/>
    <w:unhideWhenUsed/>
    <w:rsid w:val="00EF79C1"/>
    <w:rPr>
      <w:rFonts w:ascii="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0E296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E296C"/>
    <w:rPr>
      <w:sz w:val="20"/>
      <w:szCs w:val="20"/>
    </w:rPr>
  </w:style>
  <w:style w:type="character" w:styleId="Rimandonotaapidipagina">
    <w:name w:val="footnote reference"/>
    <w:basedOn w:val="Carpredefinitoparagrafo"/>
    <w:uiPriority w:val="99"/>
    <w:semiHidden/>
    <w:unhideWhenUsed/>
    <w:rsid w:val="000E296C"/>
    <w:rPr>
      <w:vertAlign w:val="superscript"/>
    </w:rPr>
  </w:style>
  <w:style w:type="paragraph" w:styleId="Intestazione">
    <w:name w:val="header"/>
    <w:basedOn w:val="Normale"/>
    <w:link w:val="IntestazioneCarattere"/>
    <w:uiPriority w:val="99"/>
    <w:unhideWhenUsed/>
    <w:rsid w:val="001637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37E6"/>
  </w:style>
  <w:style w:type="paragraph" w:styleId="Pidipagina">
    <w:name w:val="footer"/>
    <w:basedOn w:val="Normale"/>
    <w:link w:val="PidipaginaCarattere"/>
    <w:uiPriority w:val="99"/>
    <w:unhideWhenUsed/>
    <w:rsid w:val="001637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3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144">
      <w:bodyDiv w:val="1"/>
      <w:marLeft w:val="0"/>
      <w:marRight w:val="0"/>
      <w:marTop w:val="0"/>
      <w:marBottom w:val="0"/>
      <w:divBdr>
        <w:top w:val="none" w:sz="0" w:space="0" w:color="auto"/>
        <w:left w:val="none" w:sz="0" w:space="0" w:color="auto"/>
        <w:bottom w:val="none" w:sz="0" w:space="0" w:color="auto"/>
        <w:right w:val="none" w:sz="0" w:space="0" w:color="auto"/>
      </w:divBdr>
    </w:div>
    <w:div w:id="1013612431">
      <w:bodyDiv w:val="1"/>
      <w:marLeft w:val="0"/>
      <w:marRight w:val="0"/>
      <w:marTop w:val="0"/>
      <w:marBottom w:val="0"/>
      <w:divBdr>
        <w:top w:val="none" w:sz="0" w:space="0" w:color="auto"/>
        <w:left w:val="none" w:sz="0" w:space="0" w:color="auto"/>
        <w:bottom w:val="none" w:sz="0" w:space="0" w:color="auto"/>
        <w:right w:val="none" w:sz="0" w:space="0" w:color="auto"/>
      </w:divBdr>
    </w:div>
    <w:div w:id="1172916619">
      <w:bodyDiv w:val="1"/>
      <w:marLeft w:val="0"/>
      <w:marRight w:val="0"/>
      <w:marTop w:val="0"/>
      <w:marBottom w:val="0"/>
      <w:divBdr>
        <w:top w:val="none" w:sz="0" w:space="0" w:color="auto"/>
        <w:left w:val="none" w:sz="0" w:space="0" w:color="auto"/>
        <w:bottom w:val="none" w:sz="0" w:space="0" w:color="auto"/>
        <w:right w:val="none" w:sz="0" w:space="0" w:color="auto"/>
      </w:divBdr>
    </w:div>
    <w:div w:id="21183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euro.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unacoma.it/it/Macchine-per-il-gardening-il-fattore-meteo-condiziona-il-mercato/c146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3071E-FB16-47CF-88A0-3E853577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576</Words>
  <Characters>3287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Licenza7</dc:creator>
  <cp:keywords/>
  <dc:description/>
  <cp:lastModifiedBy>Chiara Croci</cp:lastModifiedBy>
  <cp:revision>8</cp:revision>
  <cp:lastPrinted>2025-02-05T07:50:00Z</cp:lastPrinted>
  <dcterms:created xsi:type="dcterms:W3CDTF">2025-02-04T09:52:00Z</dcterms:created>
  <dcterms:modified xsi:type="dcterms:W3CDTF">2025-02-05T07:51:00Z</dcterms:modified>
</cp:coreProperties>
</file>